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F866" w14:textId="77777777" w:rsidR="00E50776" w:rsidRPr="0096411E" w:rsidRDefault="005814E2" w:rsidP="005814E2">
      <w:pPr>
        <w:pStyle w:val="c3"/>
        <w:tabs>
          <w:tab w:val="center" w:pos="4995"/>
        </w:tabs>
        <w:jc w:val="center"/>
        <w:rPr>
          <w:b/>
          <w:bCs/>
          <w:sz w:val="22"/>
          <w:szCs w:val="22"/>
          <w:lang w:val="uk-UA"/>
        </w:rPr>
      </w:pPr>
      <w:r w:rsidRPr="00113315">
        <w:rPr>
          <w:b/>
          <w:noProof/>
          <w:lang w:val="en-US" w:eastAsia="en-US"/>
        </w:rPr>
        <w:drawing>
          <wp:inline distT="0" distB="0" distL="0" distR="0" wp14:anchorId="4F0A0117" wp14:editId="03978057">
            <wp:extent cx="1394460" cy="625893"/>
            <wp:effectExtent l="0" t="0" r="0" b="3175"/>
            <wp:docPr id="12" name="Рисунок 1" descr="\\Wfs1150\pr_ir\Anastasiya Sobotyuk\IR\Press Releases\2017\Q4 and 12M 2017\MHP-Logo-EN-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s1150\pr_ir\Anastasiya Sobotyuk\IR\Press Releases\2017\Q4 and 12M 2017\MHP-Logo-EN-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105" cy="636506"/>
                    </a:xfrm>
                    <a:prstGeom prst="rect">
                      <a:avLst/>
                    </a:prstGeom>
                    <a:noFill/>
                    <a:ln>
                      <a:noFill/>
                    </a:ln>
                  </pic:spPr>
                </pic:pic>
              </a:graphicData>
            </a:graphic>
          </wp:inline>
        </w:drawing>
      </w:r>
    </w:p>
    <w:p w14:paraId="5A1D36D9" w14:textId="26473501" w:rsidR="00E50776" w:rsidRPr="00113315" w:rsidRDefault="001427FE" w:rsidP="005814E2">
      <w:pPr>
        <w:pStyle w:val="c3"/>
        <w:jc w:val="center"/>
        <w:rPr>
          <w:sz w:val="22"/>
          <w:szCs w:val="22"/>
          <w:lang w:val="en-US"/>
        </w:rPr>
      </w:pPr>
      <w:r>
        <w:rPr>
          <w:sz w:val="22"/>
          <w:szCs w:val="22"/>
          <w:lang w:val="uk-UA"/>
        </w:rPr>
        <w:t>2</w:t>
      </w:r>
      <w:r w:rsidR="001147B1">
        <w:rPr>
          <w:sz w:val="22"/>
          <w:szCs w:val="22"/>
          <w:lang w:val="en-US"/>
        </w:rPr>
        <w:t>5</w:t>
      </w:r>
      <w:r w:rsidR="000F678E">
        <w:rPr>
          <w:sz w:val="22"/>
          <w:szCs w:val="22"/>
          <w:lang w:val="en-US"/>
        </w:rPr>
        <w:t xml:space="preserve"> </w:t>
      </w:r>
      <w:r w:rsidR="001147B1">
        <w:rPr>
          <w:sz w:val="22"/>
          <w:szCs w:val="22"/>
          <w:lang w:val="en-US"/>
        </w:rPr>
        <w:t>January</w:t>
      </w:r>
      <w:r w:rsidR="00151E75">
        <w:rPr>
          <w:sz w:val="22"/>
          <w:szCs w:val="22"/>
          <w:lang w:val="en-US"/>
        </w:rPr>
        <w:t xml:space="preserve"> </w:t>
      </w:r>
      <w:r w:rsidR="00BE3378">
        <w:rPr>
          <w:sz w:val="22"/>
          <w:szCs w:val="22"/>
          <w:lang w:val="en-US"/>
        </w:rPr>
        <w:t>202</w:t>
      </w:r>
      <w:r w:rsidR="001147B1">
        <w:rPr>
          <w:sz w:val="22"/>
          <w:szCs w:val="22"/>
          <w:lang w:val="en-US"/>
        </w:rPr>
        <w:t>3</w:t>
      </w:r>
      <w:r w:rsidR="00E50776" w:rsidRPr="00113315">
        <w:rPr>
          <w:sz w:val="22"/>
          <w:szCs w:val="22"/>
          <w:lang w:val="en-US"/>
        </w:rPr>
        <w:t xml:space="preserve">, </w:t>
      </w:r>
      <w:r w:rsidR="004864E5" w:rsidRPr="00113315">
        <w:rPr>
          <w:sz w:val="22"/>
          <w:szCs w:val="22"/>
          <w:lang w:val="en-US"/>
        </w:rPr>
        <w:t>Limassol, Cyprus</w:t>
      </w:r>
    </w:p>
    <w:p w14:paraId="2DCDFBD9" w14:textId="77777777" w:rsidR="00E50776" w:rsidRPr="00DD4510" w:rsidRDefault="00E50776" w:rsidP="00E50776">
      <w:pPr>
        <w:pStyle w:val="c3"/>
        <w:jc w:val="both"/>
        <w:rPr>
          <w:sz w:val="22"/>
          <w:szCs w:val="22"/>
          <w:lang w:val="en-US"/>
        </w:rPr>
      </w:pPr>
    </w:p>
    <w:p w14:paraId="52438594" w14:textId="745D96E0" w:rsidR="00E50776" w:rsidRPr="00113315" w:rsidRDefault="00E50776" w:rsidP="00E50776">
      <w:pPr>
        <w:pStyle w:val="c3"/>
        <w:jc w:val="center"/>
        <w:rPr>
          <w:b/>
          <w:bCs/>
          <w:sz w:val="22"/>
          <w:szCs w:val="22"/>
          <w:lang w:val="en-US"/>
        </w:rPr>
      </w:pPr>
      <w:r w:rsidRPr="00113315">
        <w:rPr>
          <w:b/>
          <w:bCs/>
          <w:sz w:val="22"/>
          <w:szCs w:val="22"/>
        </w:rPr>
        <w:t>MHP</w:t>
      </w:r>
      <w:r w:rsidRPr="00113315">
        <w:rPr>
          <w:b/>
          <w:bCs/>
          <w:sz w:val="22"/>
          <w:szCs w:val="22"/>
          <w:lang w:val="en-US"/>
        </w:rPr>
        <w:t xml:space="preserve"> </w:t>
      </w:r>
      <w:r w:rsidRPr="00113315">
        <w:rPr>
          <w:b/>
          <w:bCs/>
          <w:sz w:val="22"/>
          <w:szCs w:val="22"/>
        </w:rPr>
        <w:t>S</w:t>
      </w:r>
      <w:r w:rsidR="005814E2" w:rsidRPr="00113315">
        <w:rPr>
          <w:b/>
          <w:bCs/>
          <w:sz w:val="22"/>
          <w:szCs w:val="22"/>
        </w:rPr>
        <w:t>E</w:t>
      </w:r>
      <w:r w:rsidRPr="00113315">
        <w:rPr>
          <w:b/>
          <w:bCs/>
          <w:sz w:val="22"/>
          <w:szCs w:val="22"/>
          <w:lang w:val="en-US"/>
        </w:rPr>
        <w:br/>
      </w:r>
      <w:r w:rsidR="000F678E">
        <w:rPr>
          <w:b/>
          <w:bCs/>
          <w:sz w:val="22"/>
          <w:szCs w:val="22"/>
          <w:lang w:val="en-US"/>
        </w:rPr>
        <w:t xml:space="preserve">Monthly </w:t>
      </w:r>
      <w:r w:rsidR="00924469">
        <w:rPr>
          <w:b/>
          <w:bCs/>
          <w:sz w:val="22"/>
          <w:szCs w:val="22"/>
          <w:lang w:val="en-US"/>
        </w:rPr>
        <w:t>Operational</w:t>
      </w:r>
      <w:r w:rsidRPr="00113315">
        <w:rPr>
          <w:b/>
          <w:bCs/>
          <w:sz w:val="22"/>
          <w:szCs w:val="22"/>
          <w:lang w:val="en-US"/>
        </w:rPr>
        <w:t xml:space="preserve"> </w:t>
      </w:r>
      <w:r w:rsidR="000F678E">
        <w:rPr>
          <w:b/>
          <w:bCs/>
          <w:sz w:val="22"/>
          <w:szCs w:val="22"/>
          <w:lang w:val="en-US"/>
        </w:rPr>
        <w:t>U</w:t>
      </w:r>
      <w:r w:rsidRPr="00113315">
        <w:rPr>
          <w:b/>
          <w:bCs/>
          <w:sz w:val="22"/>
          <w:szCs w:val="22"/>
          <w:lang w:val="en-US"/>
        </w:rPr>
        <w:t xml:space="preserve">pdate for </w:t>
      </w:r>
      <w:r w:rsidR="000F678E">
        <w:rPr>
          <w:b/>
          <w:bCs/>
          <w:sz w:val="22"/>
          <w:szCs w:val="22"/>
          <w:lang w:val="en-US"/>
        </w:rPr>
        <w:t>the period</w:t>
      </w:r>
      <w:r w:rsidR="00C412CE" w:rsidRPr="00113315">
        <w:rPr>
          <w:b/>
          <w:sz w:val="22"/>
          <w:szCs w:val="22"/>
          <w:lang w:val="en-US"/>
        </w:rPr>
        <w:t xml:space="preserve"> </w:t>
      </w:r>
      <w:r w:rsidR="000F678E">
        <w:rPr>
          <w:b/>
          <w:sz w:val="22"/>
          <w:szCs w:val="22"/>
          <w:lang w:val="en-US"/>
        </w:rPr>
        <w:t xml:space="preserve">ended </w:t>
      </w:r>
      <w:r w:rsidR="00C412CE" w:rsidRPr="00113315">
        <w:rPr>
          <w:b/>
          <w:sz w:val="22"/>
          <w:szCs w:val="22"/>
          <w:lang w:val="en-US"/>
        </w:rPr>
        <w:t>3</w:t>
      </w:r>
      <w:r w:rsidR="001147B1">
        <w:rPr>
          <w:b/>
          <w:sz w:val="22"/>
          <w:szCs w:val="22"/>
          <w:lang w:val="en-US"/>
        </w:rPr>
        <w:t>1</w:t>
      </w:r>
      <w:r w:rsidR="005B4410">
        <w:rPr>
          <w:b/>
          <w:sz w:val="22"/>
          <w:szCs w:val="22"/>
          <w:lang w:val="en-US"/>
        </w:rPr>
        <w:t xml:space="preserve"> </w:t>
      </w:r>
      <w:r w:rsidR="001147B1">
        <w:rPr>
          <w:b/>
          <w:sz w:val="22"/>
          <w:szCs w:val="22"/>
          <w:lang w:val="en-US"/>
        </w:rPr>
        <w:t>Dece</w:t>
      </w:r>
      <w:r w:rsidR="00005C58">
        <w:rPr>
          <w:b/>
          <w:sz w:val="22"/>
          <w:szCs w:val="22"/>
          <w:lang w:val="en-US"/>
        </w:rPr>
        <w:t>m</w:t>
      </w:r>
      <w:r w:rsidR="00A01CAC">
        <w:rPr>
          <w:b/>
          <w:sz w:val="22"/>
          <w:szCs w:val="22"/>
          <w:lang w:val="en-US"/>
        </w:rPr>
        <w:t>ber</w:t>
      </w:r>
      <w:r w:rsidR="00BE3378">
        <w:rPr>
          <w:b/>
          <w:sz w:val="22"/>
          <w:szCs w:val="22"/>
          <w:lang w:val="en-US"/>
        </w:rPr>
        <w:t xml:space="preserve"> 202</w:t>
      </w:r>
      <w:r w:rsidR="000F678E">
        <w:rPr>
          <w:b/>
          <w:sz w:val="22"/>
          <w:szCs w:val="22"/>
          <w:lang w:val="en-US"/>
        </w:rPr>
        <w:t>2</w:t>
      </w:r>
    </w:p>
    <w:p w14:paraId="73B02605" w14:textId="63D09177" w:rsidR="000C0A0B" w:rsidRDefault="005814E2" w:rsidP="005814E2">
      <w:pPr>
        <w:autoSpaceDE w:val="0"/>
        <w:autoSpaceDN w:val="0"/>
        <w:adjustRightInd w:val="0"/>
        <w:jc w:val="both"/>
        <w:rPr>
          <w:rFonts w:ascii="Arial" w:hAnsi="Arial" w:cs="Arial"/>
          <w:szCs w:val="20"/>
          <w:lang w:val="en-US"/>
        </w:rPr>
      </w:pPr>
      <w:r w:rsidRPr="00113315">
        <w:rPr>
          <w:rFonts w:ascii="Arial" w:hAnsi="Arial" w:cs="Arial"/>
          <w:szCs w:val="20"/>
          <w:lang w:val="en-US"/>
        </w:rPr>
        <w:t>MHP SE (LSE: MHPC</w:t>
      </w:r>
      <w:r w:rsidRPr="00CD602D">
        <w:rPr>
          <w:rFonts w:ascii="Arial" w:hAnsi="Arial" w:cs="Arial"/>
          <w:lang w:val="en-US"/>
        </w:rPr>
        <w:t xml:space="preserve">), </w:t>
      </w:r>
      <w:r w:rsidR="00CD602D" w:rsidRPr="00CD602D">
        <w:rPr>
          <w:rFonts w:ascii="Arial" w:hAnsi="Arial" w:cs="Arial"/>
          <w:lang w:val="en-US"/>
        </w:rPr>
        <w:t>the parent company of a leading international food &amp; agrotech group with headquarters in Ukraine</w:t>
      </w:r>
      <w:r w:rsidRPr="00CD602D">
        <w:rPr>
          <w:rFonts w:ascii="Arial" w:hAnsi="Arial" w:cs="Arial"/>
          <w:lang w:val="en-US"/>
        </w:rPr>
        <w:t xml:space="preserve">, today </w:t>
      </w:r>
      <w:r w:rsidRPr="00113315">
        <w:rPr>
          <w:rFonts w:ascii="Arial" w:hAnsi="Arial" w:cs="Arial"/>
          <w:lang w:val="en-US"/>
        </w:rPr>
        <w:t xml:space="preserve">announces its </w:t>
      </w:r>
      <w:r w:rsidR="000F678E">
        <w:rPr>
          <w:rFonts w:ascii="Arial" w:hAnsi="Arial" w:cs="Arial"/>
          <w:lang w:val="en-US"/>
        </w:rPr>
        <w:t xml:space="preserve">monthly </w:t>
      </w:r>
      <w:r w:rsidR="00AC3051">
        <w:rPr>
          <w:rFonts w:ascii="Arial" w:hAnsi="Arial" w:cs="Arial"/>
          <w:lang w:val="en-US"/>
        </w:rPr>
        <w:t xml:space="preserve">operational </w:t>
      </w:r>
      <w:r w:rsidRPr="00113315">
        <w:rPr>
          <w:rFonts w:ascii="Arial" w:hAnsi="Arial" w:cs="Arial"/>
          <w:lang w:val="en-US"/>
        </w:rPr>
        <w:t>update for</w:t>
      </w:r>
      <w:r w:rsidR="001147B1">
        <w:rPr>
          <w:rFonts w:ascii="Arial" w:hAnsi="Arial" w:cs="Arial"/>
          <w:lang w:val="en-US"/>
        </w:rPr>
        <w:t xml:space="preserve"> December</w:t>
      </w:r>
      <w:r w:rsidR="00BE3378">
        <w:rPr>
          <w:rFonts w:ascii="Arial" w:hAnsi="Arial" w:cs="Arial"/>
          <w:lang w:val="en-US"/>
        </w:rPr>
        <w:t xml:space="preserve"> 202</w:t>
      </w:r>
      <w:r w:rsidR="000F678E">
        <w:rPr>
          <w:rFonts w:ascii="Arial" w:hAnsi="Arial" w:cs="Arial"/>
          <w:lang w:val="en-US"/>
        </w:rPr>
        <w:t>2</w:t>
      </w:r>
      <w:r w:rsidRPr="00113315">
        <w:rPr>
          <w:rFonts w:ascii="Arial" w:hAnsi="Arial" w:cs="Arial"/>
          <w:lang w:val="en-US"/>
        </w:rPr>
        <w:t xml:space="preserve">. </w:t>
      </w:r>
    </w:p>
    <w:p w14:paraId="561618BA" w14:textId="3CF74A2E" w:rsidR="00E50776" w:rsidRDefault="002B3E92" w:rsidP="00E50776">
      <w:pPr>
        <w:pStyle w:val="c3"/>
        <w:jc w:val="both"/>
        <w:rPr>
          <w:b/>
          <w:sz w:val="22"/>
          <w:szCs w:val="22"/>
        </w:rPr>
      </w:pPr>
      <w:r>
        <w:rPr>
          <w:b/>
          <w:sz w:val="22"/>
          <w:szCs w:val="22"/>
        </w:rPr>
        <w:t xml:space="preserve">1. </w:t>
      </w:r>
      <w:r w:rsidR="00490A1F" w:rsidRPr="00113315">
        <w:rPr>
          <w:b/>
          <w:sz w:val="22"/>
          <w:szCs w:val="22"/>
        </w:rPr>
        <w:t>POULTRY AND RELATED OPERATIONS</w:t>
      </w:r>
      <w:r w:rsidR="002D2776">
        <w:rPr>
          <w:b/>
          <w:sz w:val="22"/>
          <w:szCs w:val="22"/>
        </w:rPr>
        <w:t xml:space="preserve"> (w/o PP)</w:t>
      </w:r>
    </w:p>
    <w:tbl>
      <w:tblPr>
        <w:tblW w:w="9507" w:type="dxa"/>
        <w:tblLook w:val="04A0" w:firstRow="1" w:lastRow="0" w:firstColumn="1" w:lastColumn="0" w:noHBand="0" w:noVBand="1"/>
      </w:tblPr>
      <w:tblGrid>
        <w:gridCol w:w="3163"/>
        <w:gridCol w:w="262"/>
        <w:gridCol w:w="216"/>
        <w:gridCol w:w="1195"/>
        <w:gridCol w:w="1240"/>
        <w:gridCol w:w="1159"/>
        <w:gridCol w:w="1355"/>
        <w:gridCol w:w="917"/>
      </w:tblGrid>
      <w:tr w:rsidR="001147B1" w:rsidRPr="0095040D" w14:paraId="6B523662" w14:textId="77777777" w:rsidTr="001147B1">
        <w:trPr>
          <w:trHeight w:val="646"/>
        </w:trPr>
        <w:tc>
          <w:tcPr>
            <w:tcW w:w="3163" w:type="dxa"/>
            <w:tcBorders>
              <w:top w:val="nil"/>
              <w:left w:val="nil"/>
              <w:bottom w:val="single" w:sz="12" w:space="0" w:color="auto"/>
              <w:right w:val="nil"/>
            </w:tcBorders>
            <w:shd w:val="clear" w:color="auto" w:fill="auto"/>
            <w:noWrap/>
            <w:vAlign w:val="center"/>
            <w:hideMark/>
          </w:tcPr>
          <w:p w14:paraId="61BBA5FF" w14:textId="77777777" w:rsidR="001147B1" w:rsidRPr="0095040D" w:rsidRDefault="001147B1" w:rsidP="001147B1">
            <w:pPr>
              <w:spacing w:after="0" w:line="240" w:lineRule="auto"/>
              <w:rPr>
                <w:rFonts w:ascii="Arial" w:hAnsi="Arial" w:cs="Arial"/>
                <w:b/>
                <w:sz w:val="20"/>
                <w:szCs w:val="20"/>
                <w:lang w:val="en-US"/>
              </w:rPr>
            </w:pPr>
            <w:bookmarkStart w:id="0" w:name="RANGE!AH624"/>
            <w:bookmarkStart w:id="1" w:name="OLE_LINK7" w:colFirst="1" w:colLast="6"/>
            <w:r w:rsidRPr="0095040D">
              <w:rPr>
                <w:rFonts w:ascii="Arial" w:hAnsi="Arial" w:cs="Arial"/>
                <w:b/>
                <w:sz w:val="20"/>
                <w:szCs w:val="20"/>
                <w:lang w:val="en-US"/>
              </w:rPr>
              <w:t>Poultry</w:t>
            </w:r>
            <w:bookmarkEnd w:id="0"/>
          </w:p>
        </w:tc>
        <w:tc>
          <w:tcPr>
            <w:tcW w:w="478" w:type="dxa"/>
            <w:gridSpan w:val="2"/>
            <w:tcBorders>
              <w:top w:val="nil"/>
              <w:left w:val="nil"/>
              <w:bottom w:val="single" w:sz="12" w:space="0" w:color="auto"/>
              <w:right w:val="nil"/>
            </w:tcBorders>
            <w:shd w:val="clear" w:color="auto" w:fill="auto"/>
            <w:noWrap/>
            <w:vAlign w:val="center"/>
            <w:hideMark/>
          </w:tcPr>
          <w:p w14:paraId="76DC0D9C" w14:textId="77777777" w:rsidR="001147B1" w:rsidRPr="0095040D" w:rsidRDefault="001147B1" w:rsidP="001147B1">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195" w:type="dxa"/>
            <w:tcBorders>
              <w:top w:val="single" w:sz="12" w:space="0" w:color="auto"/>
              <w:left w:val="nil"/>
              <w:bottom w:val="single" w:sz="12" w:space="0" w:color="auto"/>
              <w:right w:val="nil"/>
            </w:tcBorders>
            <w:shd w:val="clear" w:color="auto" w:fill="auto"/>
            <w:noWrap/>
            <w:vAlign w:val="center"/>
            <w:hideMark/>
          </w:tcPr>
          <w:p w14:paraId="01C02346" w14:textId="3FE451C1" w:rsidR="001147B1" w:rsidRDefault="001147B1" w:rsidP="001147B1">
            <w:pPr>
              <w:spacing w:after="0" w:line="240" w:lineRule="auto"/>
              <w:jc w:val="center"/>
              <w:rPr>
                <w:rFonts w:ascii="Arial" w:hAnsi="Arial" w:cs="Arial"/>
                <w:b/>
                <w:sz w:val="20"/>
                <w:szCs w:val="20"/>
                <w:lang w:val="en-US"/>
              </w:rPr>
            </w:pPr>
            <w:r>
              <w:rPr>
                <w:rFonts w:ascii="Arial" w:hAnsi="Arial" w:cs="Arial"/>
                <w:b/>
                <w:sz w:val="20"/>
                <w:szCs w:val="20"/>
                <w:lang w:val="en-US"/>
              </w:rPr>
              <w:t>December</w:t>
            </w:r>
          </w:p>
          <w:p w14:paraId="7303220A" w14:textId="4315EA4E" w:rsidR="001147B1" w:rsidRPr="0095040D" w:rsidRDefault="001147B1" w:rsidP="001147B1">
            <w:pPr>
              <w:spacing w:after="0" w:line="240" w:lineRule="auto"/>
              <w:jc w:val="center"/>
              <w:rPr>
                <w:rFonts w:ascii="Arial" w:hAnsi="Arial" w:cs="Arial"/>
                <w:b/>
                <w:sz w:val="20"/>
                <w:szCs w:val="20"/>
                <w:lang w:val="en-US"/>
              </w:rPr>
            </w:pPr>
            <w:r w:rsidRPr="0095040D">
              <w:rPr>
                <w:rFonts w:ascii="Arial" w:hAnsi="Arial" w:cs="Arial"/>
                <w:b/>
                <w:sz w:val="20"/>
                <w:szCs w:val="20"/>
                <w:lang w:val="en-US"/>
              </w:rPr>
              <w:t>2022</w:t>
            </w:r>
          </w:p>
        </w:tc>
        <w:tc>
          <w:tcPr>
            <w:tcW w:w="1240" w:type="dxa"/>
            <w:tcBorders>
              <w:top w:val="single" w:sz="12" w:space="0" w:color="auto"/>
              <w:left w:val="nil"/>
              <w:bottom w:val="single" w:sz="12" w:space="0" w:color="auto"/>
              <w:right w:val="nil"/>
            </w:tcBorders>
            <w:shd w:val="clear" w:color="auto" w:fill="auto"/>
            <w:noWrap/>
            <w:vAlign w:val="center"/>
            <w:hideMark/>
          </w:tcPr>
          <w:p w14:paraId="5A3DC9F3" w14:textId="49E33ACA" w:rsidR="001147B1" w:rsidRPr="0095040D" w:rsidRDefault="001147B1" w:rsidP="001147B1">
            <w:pPr>
              <w:spacing w:after="0" w:line="240" w:lineRule="auto"/>
              <w:jc w:val="center"/>
              <w:rPr>
                <w:rFonts w:ascii="Arial" w:hAnsi="Arial" w:cs="Arial"/>
                <w:b/>
                <w:sz w:val="20"/>
                <w:szCs w:val="20"/>
                <w:lang w:val="en-US"/>
              </w:rPr>
            </w:pPr>
            <w:r>
              <w:rPr>
                <w:rFonts w:ascii="Arial" w:hAnsi="Arial" w:cs="Arial"/>
                <w:b/>
                <w:sz w:val="20"/>
                <w:szCs w:val="20"/>
                <w:lang w:val="en-US"/>
              </w:rPr>
              <w:t>December</w:t>
            </w:r>
            <w:r w:rsidRPr="0095040D">
              <w:rPr>
                <w:rFonts w:ascii="Arial" w:hAnsi="Arial" w:cs="Arial"/>
                <w:b/>
                <w:sz w:val="20"/>
                <w:szCs w:val="20"/>
                <w:lang w:val="en-US"/>
              </w:rPr>
              <w:t xml:space="preserve"> 2021</w:t>
            </w:r>
          </w:p>
        </w:tc>
        <w:tc>
          <w:tcPr>
            <w:tcW w:w="1159" w:type="dxa"/>
            <w:tcBorders>
              <w:top w:val="single" w:sz="12" w:space="0" w:color="auto"/>
              <w:left w:val="nil"/>
              <w:bottom w:val="single" w:sz="12" w:space="0" w:color="auto"/>
              <w:right w:val="nil"/>
            </w:tcBorders>
            <w:shd w:val="clear" w:color="auto" w:fill="auto"/>
            <w:vAlign w:val="center"/>
            <w:hideMark/>
          </w:tcPr>
          <w:p w14:paraId="0F7953E9" w14:textId="77777777" w:rsidR="001147B1" w:rsidRPr="0095040D" w:rsidRDefault="001147B1" w:rsidP="001147B1">
            <w:pPr>
              <w:spacing w:after="0" w:line="240" w:lineRule="auto"/>
              <w:jc w:val="center"/>
              <w:rPr>
                <w:rFonts w:ascii="Arial" w:hAnsi="Arial" w:cs="Arial"/>
                <w:b/>
                <w:sz w:val="20"/>
                <w:szCs w:val="20"/>
                <w:lang w:val="en-US"/>
              </w:rPr>
            </w:pPr>
            <w:r w:rsidRPr="0095040D">
              <w:rPr>
                <w:rFonts w:ascii="Arial" w:hAnsi="Arial" w:cs="Arial"/>
                <w:b/>
                <w:sz w:val="20"/>
                <w:szCs w:val="20"/>
                <w:lang w:val="en-US"/>
              </w:rPr>
              <w:t>% change YoY</w:t>
            </w:r>
          </w:p>
        </w:tc>
        <w:tc>
          <w:tcPr>
            <w:tcW w:w="1355" w:type="dxa"/>
            <w:tcBorders>
              <w:top w:val="single" w:sz="12" w:space="0" w:color="auto"/>
              <w:left w:val="nil"/>
              <w:bottom w:val="single" w:sz="12" w:space="0" w:color="auto"/>
              <w:right w:val="nil"/>
            </w:tcBorders>
            <w:shd w:val="clear" w:color="auto" w:fill="auto"/>
            <w:vAlign w:val="center"/>
            <w:hideMark/>
          </w:tcPr>
          <w:p w14:paraId="2723FDED" w14:textId="77777777" w:rsidR="001147B1" w:rsidRDefault="001147B1" w:rsidP="001147B1">
            <w:pPr>
              <w:spacing w:after="0" w:line="240" w:lineRule="auto"/>
              <w:jc w:val="center"/>
              <w:rPr>
                <w:rFonts w:ascii="Arial" w:hAnsi="Arial" w:cs="Arial"/>
                <w:b/>
                <w:sz w:val="20"/>
                <w:szCs w:val="20"/>
                <w:lang w:val="en-US"/>
              </w:rPr>
            </w:pPr>
            <w:r>
              <w:rPr>
                <w:rFonts w:ascii="Arial" w:hAnsi="Arial" w:cs="Arial"/>
                <w:b/>
                <w:sz w:val="20"/>
                <w:szCs w:val="20"/>
                <w:lang w:val="en-US"/>
              </w:rPr>
              <w:t>November</w:t>
            </w:r>
          </w:p>
          <w:p w14:paraId="3C94C2F3" w14:textId="2AD1351B" w:rsidR="001147B1" w:rsidRPr="0095040D" w:rsidRDefault="001147B1" w:rsidP="001147B1">
            <w:pPr>
              <w:spacing w:after="0" w:line="240" w:lineRule="auto"/>
              <w:jc w:val="center"/>
              <w:rPr>
                <w:rFonts w:ascii="Arial" w:hAnsi="Arial" w:cs="Arial"/>
                <w:b/>
                <w:sz w:val="20"/>
                <w:szCs w:val="20"/>
                <w:lang w:val="en-US"/>
              </w:rPr>
            </w:pPr>
            <w:r w:rsidRPr="0095040D">
              <w:rPr>
                <w:rFonts w:ascii="Arial" w:hAnsi="Arial" w:cs="Arial"/>
                <w:b/>
                <w:sz w:val="20"/>
                <w:szCs w:val="20"/>
                <w:lang w:val="en-US"/>
              </w:rPr>
              <w:t>2022</w:t>
            </w:r>
          </w:p>
        </w:tc>
        <w:tc>
          <w:tcPr>
            <w:tcW w:w="917" w:type="dxa"/>
            <w:tcBorders>
              <w:top w:val="single" w:sz="12" w:space="0" w:color="auto"/>
              <w:left w:val="nil"/>
              <w:bottom w:val="single" w:sz="12" w:space="0" w:color="auto"/>
              <w:right w:val="nil"/>
            </w:tcBorders>
            <w:shd w:val="clear" w:color="auto" w:fill="auto"/>
            <w:vAlign w:val="center"/>
            <w:hideMark/>
          </w:tcPr>
          <w:p w14:paraId="3207ABAF" w14:textId="203D9358" w:rsidR="001147B1" w:rsidRPr="0095040D" w:rsidRDefault="001147B1" w:rsidP="001147B1">
            <w:pPr>
              <w:spacing w:after="0" w:line="240" w:lineRule="auto"/>
              <w:jc w:val="center"/>
              <w:rPr>
                <w:rFonts w:ascii="Arial" w:hAnsi="Arial" w:cs="Arial"/>
                <w:b/>
                <w:sz w:val="20"/>
                <w:szCs w:val="20"/>
                <w:lang w:val="en-US"/>
              </w:rPr>
            </w:pPr>
            <w:r w:rsidRPr="0095040D">
              <w:rPr>
                <w:rFonts w:ascii="Arial" w:hAnsi="Arial" w:cs="Arial"/>
                <w:b/>
                <w:sz w:val="20"/>
                <w:szCs w:val="20"/>
                <w:lang w:val="en-US"/>
              </w:rPr>
              <w:t>% change MoM</w:t>
            </w:r>
          </w:p>
        </w:tc>
      </w:tr>
      <w:tr w:rsidR="001147B1" w:rsidRPr="0095040D" w14:paraId="2A703C88" w14:textId="77777777" w:rsidTr="001147B1">
        <w:trPr>
          <w:trHeight w:val="353"/>
        </w:trPr>
        <w:tc>
          <w:tcPr>
            <w:tcW w:w="3163" w:type="dxa"/>
            <w:tcBorders>
              <w:top w:val="nil"/>
              <w:left w:val="nil"/>
              <w:bottom w:val="single" w:sz="8" w:space="0" w:color="auto"/>
              <w:right w:val="nil"/>
            </w:tcBorders>
            <w:shd w:val="clear" w:color="auto" w:fill="auto"/>
            <w:noWrap/>
            <w:vAlign w:val="center"/>
            <w:hideMark/>
          </w:tcPr>
          <w:p w14:paraId="4BFD3753" w14:textId="77777777" w:rsidR="001147B1" w:rsidRPr="0095040D" w:rsidRDefault="001147B1" w:rsidP="001147B1">
            <w:pPr>
              <w:spacing w:after="0" w:line="240" w:lineRule="auto"/>
              <w:rPr>
                <w:rFonts w:ascii="Arial" w:hAnsi="Arial" w:cs="Arial"/>
                <w:sz w:val="20"/>
                <w:szCs w:val="20"/>
                <w:lang w:val="en-US"/>
              </w:rPr>
            </w:pPr>
            <w:r w:rsidRPr="0095040D">
              <w:rPr>
                <w:rFonts w:ascii="Arial" w:hAnsi="Arial" w:cs="Arial"/>
                <w:sz w:val="20"/>
                <w:szCs w:val="20"/>
                <w:lang w:val="en-US"/>
              </w:rPr>
              <w:t>Production volume, tonnes</w:t>
            </w:r>
          </w:p>
        </w:tc>
        <w:tc>
          <w:tcPr>
            <w:tcW w:w="478" w:type="dxa"/>
            <w:gridSpan w:val="2"/>
            <w:tcBorders>
              <w:top w:val="nil"/>
              <w:left w:val="nil"/>
              <w:bottom w:val="single" w:sz="8" w:space="0" w:color="auto"/>
              <w:right w:val="nil"/>
            </w:tcBorders>
            <w:shd w:val="clear" w:color="auto" w:fill="auto"/>
            <w:noWrap/>
            <w:vAlign w:val="center"/>
            <w:hideMark/>
          </w:tcPr>
          <w:p w14:paraId="4C405061" w14:textId="77777777" w:rsidR="001147B1" w:rsidRPr="0095040D" w:rsidRDefault="001147B1" w:rsidP="001147B1">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195" w:type="dxa"/>
            <w:tcBorders>
              <w:top w:val="nil"/>
              <w:left w:val="nil"/>
              <w:bottom w:val="single" w:sz="8" w:space="0" w:color="auto"/>
              <w:right w:val="nil"/>
            </w:tcBorders>
            <w:shd w:val="clear" w:color="auto" w:fill="auto"/>
            <w:noWrap/>
            <w:vAlign w:val="center"/>
          </w:tcPr>
          <w:p w14:paraId="5A588249" w14:textId="455696D1" w:rsidR="001147B1" w:rsidRPr="00005C58" w:rsidRDefault="001147B1" w:rsidP="001147B1">
            <w:pPr>
              <w:spacing w:after="0" w:line="240" w:lineRule="auto"/>
              <w:jc w:val="center"/>
              <w:rPr>
                <w:rFonts w:ascii="Arial" w:hAnsi="Arial" w:cs="Arial"/>
                <w:sz w:val="20"/>
                <w:szCs w:val="20"/>
                <w:lang w:val="en-US"/>
              </w:rPr>
            </w:pPr>
            <w:r>
              <w:rPr>
                <w:rFonts w:ascii="Arial" w:hAnsi="Arial" w:cs="Arial"/>
                <w:sz w:val="20"/>
                <w:szCs w:val="20"/>
                <w:lang w:val="en-US"/>
              </w:rPr>
              <w:t>57,075</w:t>
            </w:r>
          </w:p>
        </w:tc>
        <w:tc>
          <w:tcPr>
            <w:tcW w:w="1240" w:type="dxa"/>
            <w:tcBorders>
              <w:top w:val="nil"/>
              <w:left w:val="nil"/>
              <w:bottom w:val="single" w:sz="8" w:space="0" w:color="auto"/>
              <w:right w:val="nil"/>
            </w:tcBorders>
            <w:shd w:val="clear" w:color="auto" w:fill="auto"/>
            <w:noWrap/>
            <w:vAlign w:val="center"/>
          </w:tcPr>
          <w:p w14:paraId="108B1DB0" w14:textId="356D6EB7" w:rsidR="001147B1" w:rsidRPr="001147B1" w:rsidRDefault="001147B1" w:rsidP="001147B1">
            <w:pPr>
              <w:spacing w:after="0" w:line="240" w:lineRule="auto"/>
              <w:jc w:val="center"/>
              <w:rPr>
                <w:rFonts w:ascii="Arial" w:hAnsi="Arial" w:cs="Arial"/>
                <w:sz w:val="20"/>
                <w:szCs w:val="20"/>
                <w:lang w:val="en-US"/>
              </w:rPr>
            </w:pPr>
            <w:r>
              <w:rPr>
                <w:rFonts w:ascii="Arial" w:hAnsi="Arial" w:cs="Arial"/>
                <w:sz w:val="20"/>
                <w:szCs w:val="20"/>
                <w:lang w:val="uk-UA"/>
              </w:rPr>
              <w:t>6</w:t>
            </w:r>
            <w:r>
              <w:rPr>
                <w:rFonts w:ascii="Arial" w:hAnsi="Arial" w:cs="Arial"/>
                <w:sz w:val="20"/>
                <w:szCs w:val="20"/>
                <w:lang w:val="en-US"/>
              </w:rPr>
              <w:t>9</w:t>
            </w:r>
            <w:r>
              <w:rPr>
                <w:rFonts w:ascii="Arial" w:hAnsi="Arial" w:cs="Arial"/>
                <w:sz w:val="20"/>
                <w:szCs w:val="20"/>
                <w:lang w:val="uk-UA"/>
              </w:rPr>
              <w:t>,003</w:t>
            </w:r>
          </w:p>
        </w:tc>
        <w:tc>
          <w:tcPr>
            <w:tcW w:w="1159" w:type="dxa"/>
            <w:tcBorders>
              <w:top w:val="nil"/>
              <w:left w:val="nil"/>
              <w:bottom w:val="single" w:sz="8" w:space="0" w:color="auto"/>
              <w:right w:val="nil"/>
            </w:tcBorders>
            <w:shd w:val="clear" w:color="auto" w:fill="auto"/>
            <w:noWrap/>
            <w:vAlign w:val="center"/>
            <w:hideMark/>
          </w:tcPr>
          <w:p w14:paraId="43FEA362" w14:textId="423D4024" w:rsidR="001147B1" w:rsidRPr="0095040D" w:rsidRDefault="001147B1" w:rsidP="001147B1">
            <w:pPr>
              <w:spacing w:after="0" w:line="240" w:lineRule="auto"/>
              <w:jc w:val="center"/>
              <w:rPr>
                <w:rFonts w:ascii="Arial" w:hAnsi="Arial" w:cs="Arial"/>
                <w:sz w:val="20"/>
                <w:szCs w:val="20"/>
                <w:lang w:val="en-US"/>
              </w:rPr>
            </w:pPr>
            <w:r w:rsidRPr="004B519A">
              <w:rPr>
                <w:rFonts w:ascii="Arial" w:hAnsi="Arial" w:cs="Arial"/>
                <w:sz w:val="20"/>
                <w:szCs w:val="20"/>
                <w:lang w:val="en-US"/>
              </w:rPr>
              <w:t>-</w:t>
            </w:r>
            <w:r>
              <w:rPr>
                <w:rFonts w:ascii="Arial" w:hAnsi="Arial" w:cs="Arial"/>
                <w:sz w:val="20"/>
                <w:szCs w:val="20"/>
                <w:lang w:val="en-US"/>
              </w:rPr>
              <w:t>17</w:t>
            </w:r>
            <w:r w:rsidRPr="004B519A">
              <w:rPr>
                <w:rFonts w:ascii="Arial" w:hAnsi="Arial" w:cs="Arial"/>
                <w:sz w:val="20"/>
                <w:szCs w:val="20"/>
                <w:lang w:val="en-US"/>
              </w:rPr>
              <w:t>%</w:t>
            </w:r>
          </w:p>
        </w:tc>
        <w:tc>
          <w:tcPr>
            <w:tcW w:w="1355" w:type="dxa"/>
            <w:tcBorders>
              <w:top w:val="nil"/>
              <w:left w:val="nil"/>
              <w:bottom w:val="single" w:sz="8" w:space="0" w:color="auto"/>
              <w:right w:val="nil"/>
            </w:tcBorders>
            <w:shd w:val="clear" w:color="auto" w:fill="auto"/>
            <w:noWrap/>
            <w:vAlign w:val="center"/>
            <w:hideMark/>
          </w:tcPr>
          <w:p w14:paraId="1ACEB428" w14:textId="6DABC5DE" w:rsidR="001147B1" w:rsidRPr="0095040D" w:rsidRDefault="001147B1" w:rsidP="001147B1">
            <w:pPr>
              <w:spacing w:after="0" w:line="240" w:lineRule="auto"/>
              <w:jc w:val="center"/>
              <w:rPr>
                <w:rFonts w:ascii="Arial" w:hAnsi="Arial" w:cs="Arial"/>
                <w:sz w:val="20"/>
                <w:szCs w:val="20"/>
                <w:lang w:val="en-US"/>
              </w:rPr>
            </w:pPr>
            <w:r>
              <w:rPr>
                <w:rFonts w:ascii="Arial" w:hAnsi="Arial" w:cs="Arial"/>
                <w:sz w:val="20"/>
                <w:szCs w:val="20"/>
                <w:lang w:val="en-US"/>
              </w:rPr>
              <w:t>64,896</w:t>
            </w:r>
          </w:p>
        </w:tc>
        <w:tc>
          <w:tcPr>
            <w:tcW w:w="917" w:type="dxa"/>
            <w:tcBorders>
              <w:top w:val="nil"/>
              <w:left w:val="nil"/>
              <w:bottom w:val="single" w:sz="8" w:space="0" w:color="auto"/>
              <w:right w:val="nil"/>
            </w:tcBorders>
            <w:shd w:val="clear" w:color="auto" w:fill="auto"/>
            <w:vAlign w:val="center"/>
            <w:hideMark/>
          </w:tcPr>
          <w:p w14:paraId="06E215F0" w14:textId="00516E16" w:rsidR="001147B1" w:rsidRPr="0095040D" w:rsidRDefault="001147B1" w:rsidP="001147B1">
            <w:pPr>
              <w:spacing w:after="0" w:line="240" w:lineRule="auto"/>
              <w:jc w:val="center"/>
              <w:rPr>
                <w:rFonts w:ascii="Arial" w:hAnsi="Arial" w:cs="Arial"/>
                <w:sz w:val="20"/>
                <w:szCs w:val="20"/>
                <w:lang w:val="en-US"/>
              </w:rPr>
            </w:pPr>
            <w:r>
              <w:rPr>
                <w:rFonts w:ascii="Arial" w:hAnsi="Arial" w:cs="Arial"/>
                <w:sz w:val="20"/>
                <w:szCs w:val="20"/>
                <w:lang w:val="en-US"/>
              </w:rPr>
              <w:t>-12</w:t>
            </w:r>
            <w:r w:rsidRPr="0095040D">
              <w:rPr>
                <w:rFonts w:ascii="Arial" w:hAnsi="Arial" w:cs="Arial"/>
                <w:sz w:val="20"/>
                <w:szCs w:val="20"/>
                <w:lang w:val="en-US"/>
              </w:rPr>
              <w:t>%</w:t>
            </w:r>
          </w:p>
        </w:tc>
      </w:tr>
      <w:tr w:rsidR="001147B1" w:rsidRPr="0095040D" w14:paraId="094E772E" w14:textId="77777777" w:rsidTr="001147B1">
        <w:trPr>
          <w:trHeight w:val="338"/>
        </w:trPr>
        <w:tc>
          <w:tcPr>
            <w:tcW w:w="3163" w:type="dxa"/>
            <w:tcBorders>
              <w:top w:val="nil"/>
              <w:left w:val="nil"/>
              <w:bottom w:val="single" w:sz="8" w:space="0" w:color="auto"/>
              <w:right w:val="nil"/>
            </w:tcBorders>
            <w:shd w:val="clear" w:color="auto" w:fill="auto"/>
            <w:noWrap/>
            <w:vAlign w:val="center"/>
            <w:hideMark/>
          </w:tcPr>
          <w:p w14:paraId="2ECEE48E" w14:textId="77777777" w:rsidR="001147B1" w:rsidRPr="0095040D" w:rsidRDefault="001147B1" w:rsidP="001147B1">
            <w:pPr>
              <w:spacing w:after="0" w:line="240" w:lineRule="auto"/>
              <w:rPr>
                <w:rFonts w:ascii="Arial" w:hAnsi="Arial" w:cs="Arial"/>
                <w:sz w:val="20"/>
                <w:szCs w:val="20"/>
                <w:lang w:val="en-US"/>
              </w:rPr>
            </w:pPr>
            <w:r w:rsidRPr="0095040D">
              <w:rPr>
                <w:rFonts w:ascii="Arial" w:hAnsi="Arial" w:cs="Arial"/>
                <w:sz w:val="20"/>
                <w:szCs w:val="20"/>
                <w:lang w:val="en-US"/>
              </w:rPr>
              <w:t>Sales volume, third parties tonnes</w:t>
            </w:r>
          </w:p>
        </w:tc>
        <w:tc>
          <w:tcPr>
            <w:tcW w:w="478" w:type="dxa"/>
            <w:gridSpan w:val="2"/>
            <w:tcBorders>
              <w:top w:val="nil"/>
              <w:left w:val="nil"/>
              <w:bottom w:val="single" w:sz="8" w:space="0" w:color="auto"/>
              <w:right w:val="nil"/>
            </w:tcBorders>
            <w:shd w:val="clear" w:color="auto" w:fill="auto"/>
            <w:noWrap/>
            <w:vAlign w:val="center"/>
            <w:hideMark/>
          </w:tcPr>
          <w:p w14:paraId="5222E970" w14:textId="77777777" w:rsidR="001147B1" w:rsidRPr="0095040D" w:rsidRDefault="001147B1" w:rsidP="001147B1">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195" w:type="dxa"/>
            <w:tcBorders>
              <w:top w:val="nil"/>
              <w:left w:val="nil"/>
              <w:bottom w:val="single" w:sz="8" w:space="0" w:color="auto"/>
              <w:right w:val="nil"/>
            </w:tcBorders>
            <w:shd w:val="clear" w:color="auto" w:fill="auto"/>
            <w:noWrap/>
            <w:vAlign w:val="center"/>
          </w:tcPr>
          <w:p w14:paraId="20623CF7" w14:textId="6DB2E135" w:rsidR="001147B1" w:rsidRPr="001147B1" w:rsidRDefault="001147B1" w:rsidP="001147B1">
            <w:pPr>
              <w:spacing w:after="0" w:line="240" w:lineRule="auto"/>
              <w:jc w:val="center"/>
              <w:rPr>
                <w:rFonts w:ascii="Arial" w:hAnsi="Arial" w:cs="Arial"/>
                <w:sz w:val="20"/>
                <w:szCs w:val="20"/>
                <w:lang w:val="en-US"/>
              </w:rPr>
            </w:pPr>
            <w:r>
              <w:rPr>
                <w:rFonts w:ascii="Arial" w:hAnsi="Arial" w:cs="Arial"/>
                <w:sz w:val="20"/>
                <w:szCs w:val="20"/>
                <w:lang w:val="en-US"/>
              </w:rPr>
              <w:t>65,957</w:t>
            </w:r>
          </w:p>
        </w:tc>
        <w:tc>
          <w:tcPr>
            <w:tcW w:w="1240" w:type="dxa"/>
            <w:tcBorders>
              <w:top w:val="nil"/>
              <w:left w:val="nil"/>
              <w:bottom w:val="single" w:sz="8" w:space="0" w:color="auto"/>
              <w:right w:val="nil"/>
            </w:tcBorders>
            <w:shd w:val="clear" w:color="auto" w:fill="auto"/>
            <w:noWrap/>
            <w:vAlign w:val="center"/>
          </w:tcPr>
          <w:p w14:paraId="73C989F2" w14:textId="7143102A" w:rsidR="001147B1" w:rsidRPr="00005C58" w:rsidRDefault="001147B1" w:rsidP="001147B1">
            <w:pPr>
              <w:spacing w:after="0" w:line="240" w:lineRule="auto"/>
              <w:jc w:val="center"/>
              <w:rPr>
                <w:rFonts w:ascii="Arial" w:hAnsi="Arial" w:cs="Arial"/>
                <w:sz w:val="20"/>
                <w:szCs w:val="20"/>
                <w:lang w:val="en-US"/>
              </w:rPr>
            </w:pPr>
            <w:r>
              <w:rPr>
                <w:rFonts w:ascii="Arial" w:hAnsi="Arial" w:cs="Arial"/>
                <w:sz w:val="20"/>
                <w:szCs w:val="20"/>
                <w:lang w:val="en-US"/>
              </w:rPr>
              <w:t>63,968</w:t>
            </w:r>
          </w:p>
        </w:tc>
        <w:tc>
          <w:tcPr>
            <w:tcW w:w="1159" w:type="dxa"/>
            <w:tcBorders>
              <w:top w:val="nil"/>
              <w:left w:val="nil"/>
              <w:bottom w:val="single" w:sz="8" w:space="0" w:color="auto"/>
              <w:right w:val="nil"/>
            </w:tcBorders>
            <w:shd w:val="clear" w:color="auto" w:fill="auto"/>
            <w:noWrap/>
            <w:vAlign w:val="center"/>
            <w:hideMark/>
          </w:tcPr>
          <w:p w14:paraId="15BE0E4A" w14:textId="2F724757" w:rsidR="001147B1" w:rsidRPr="0095040D" w:rsidRDefault="001147B1" w:rsidP="001147B1">
            <w:pPr>
              <w:spacing w:after="0" w:line="240" w:lineRule="auto"/>
              <w:jc w:val="center"/>
              <w:rPr>
                <w:rFonts w:ascii="Arial" w:hAnsi="Arial" w:cs="Arial"/>
                <w:sz w:val="20"/>
                <w:szCs w:val="20"/>
                <w:lang w:val="en-US"/>
              </w:rPr>
            </w:pPr>
            <w:r>
              <w:rPr>
                <w:rFonts w:ascii="Arial" w:hAnsi="Arial" w:cs="Arial"/>
                <w:sz w:val="20"/>
                <w:szCs w:val="20"/>
                <w:lang w:val="en-US"/>
              </w:rPr>
              <w:t>3</w:t>
            </w:r>
            <w:r w:rsidRPr="0095040D">
              <w:rPr>
                <w:rFonts w:ascii="Arial" w:hAnsi="Arial" w:cs="Arial"/>
                <w:sz w:val="20"/>
                <w:szCs w:val="20"/>
                <w:lang w:val="en-US"/>
              </w:rPr>
              <w:t>%</w:t>
            </w:r>
          </w:p>
        </w:tc>
        <w:tc>
          <w:tcPr>
            <w:tcW w:w="1355" w:type="dxa"/>
            <w:tcBorders>
              <w:top w:val="nil"/>
              <w:left w:val="nil"/>
              <w:bottom w:val="single" w:sz="8" w:space="0" w:color="auto"/>
              <w:right w:val="nil"/>
            </w:tcBorders>
            <w:shd w:val="clear" w:color="auto" w:fill="auto"/>
            <w:noWrap/>
            <w:vAlign w:val="center"/>
            <w:hideMark/>
          </w:tcPr>
          <w:p w14:paraId="3736ECA6" w14:textId="4023A0CA" w:rsidR="001147B1" w:rsidRPr="0095040D" w:rsidRDefault="001147B1" w:rsidP="001147B1">
            <w:pPr>
              <w:spacing w:after="0" w:line="240" w:lineRule="auto"/>
              <w:jc w:val="center"/>
              <w:rPr>
                <w:rFonts w:ascii="Arial" w:hAnsi="Arial" w:cs="Arial"/>
                <w:sz w:val="20"/>
                <w:szCs w:val="20"/>
                <w:lang w:val="en-US"/>
              </w:rPr>
            </w:pPr>
            <w:r>
              <w:rPr>
                <w:rFonts w:ascii="Arial" w:hAnsi="Arial" w:cs="Arial"/>
                <w:sz w:val="20"/>
                <w:szCs w:val="20"/>
                <w:lang w:val="uk-UA"/>
              </w:rPr>
              <w:t>6</w:t>
            </w:r>
            <w:r>
              <w:rPr>
                <w:rFonts w:ascii="Arial" w:hAnsi="Arial" w:cs="Arial"/>
                <w:sz w:val="20"/>
                <w:szCs w:val="20"/>
                <w:lang w:val="en-US"/>
              </w:rPr>
              <w:t>0</w:t>
            </w:r>
            <w:r>
              <w:rPr>
                <w:rFonts w:ascii="Arial" w:hAnsi="Arial" w:cs="Arial"/>
                <w:sz w:val="20"/>
                <w:szCs w:val="20"/>
                <w:lang w:val="uk-UA"/>
              </w:rPr>
              <w:t>,</w:t>
            </w:r>
            <w:r>
              <w:rPr>
                <w:rFonts w:ascii="Arial" w:hAnsi="Arial" w:cs="Arial"/>
                <w:sz w:val="20"/>
                <w:szCs w:val="20"/>
                <w:lang w:val="en-US"/>
              </w:rPr>
              <w:t>699</w:t>
            </w:r>
          </w:p>
        </w:tc>
        <w:tc>
          <w:tcPr>
            <w:tcW w:w="917" w:type="dxa"/>
            <w:tcBorders>
              <w:top w:val="nil"/>
              <w:left w:val="nil"/>
              <w:bottom w:val="single" w:sz="8" w:space="0" w:color="auto"/>
              <w:right w:val="nil"/>
            </w:tcBorders>
            <w:shd w:val="clear" w:color="auto" w:fill="auto"/>
            <w:vAlign w:val="center"/>
            <w:hideMark/>
          </w:tcPr>
          <w:p w14:paraId="512165E2" w14:textId="3B694A43" w:rsidR="001147B1" w:rsidRPr="0095040D" w:rsidRDefault="00B854FC" w:rsidP="001147B1">
            <w:pPr>
              <w:spacing w:after="0" w:line="240" w:lineRule="auto"/>
              <w:jc w:val="center"/>
              <w:rPr>
                <w:rFonts w:ascii="Arial" w:hAnsi="Arial" w:cs="Arial"/>
                <w:sz w:val="20"/>
                <w:szCs w:val="20"/>
                <w:lang w:val="en-US"/>
              </w:rPr>
            </w:pPr>
            <w:r>
              <w:rPr>
                <w:rFonts w:ascii="Arial" w:hAnsi="Arial" w:cs="Arial"/>
                <w:sz w:val="20"/>
                <w:szCs w:val="20"/>
                <w:lang w:val="en-US"/>
              </w:rPr>
              <w:t>9</w:t>
            </w:r>
            <w:r w:rsidR="001147B1" w:rsidRPr="0095040D">
              <w:rPr>
                <w:rFonts w:ascii="Arial" w:hAnsi="Arial" w:cs="Arial"/>
                <w:sz w:val="20"/>
                <w:szCs w:val="20"/>
                <w:lang w:val="en-US"/>
              </w:rPr>
              <w:t>%</w:t>
            </w:r>
          </w:p>
        </w:tc>
      </w:tr>
      <w:tr w:rsidR="001147B1" w:rsidRPr="0095040D" w14:paraId="1163278F" w14:textId="77777777" w:rsidTr="001147B1">
        <w:trPr>
          <w:trHeight w:val="338"/>
        </w:trPr>
        <w:tc>
          <w:tcPr>
            <w:tcW w:w="3163" w:type="dxa"/>
            <w:tcBorders>
              <w:top w:val="nil"/>
              <w:left w:val="nil"/>
              <w:bottom w:val="single" w:sz="8" w:space="0" w:color="auto"/>
              <w:right w:val="nil"/>
            </w:tcBorders>
            <w:shd w:val="clear" w:color="auto" w:fill="auto"/>
            <w:noWrap/>
            <w:vAlign w:val="center"/>
          </w:tcPr>
          <w:p w14:paraId="36CA9870" w14:textId="5D4A4260" w:rsidR="001147B1" w:rsidRPr="0095040D" w:rsidRDefault="001147B1" w:rsidP="001147B1">
            <w:pPr>
              <w:pStyle w:val="af0"/>
              <w:numPr>
                <w:ilvl w:val="0"/>
                <w:numId w:val="6"/>
              </w:numPr>
              <w:spacing w:after="0" w:line="240" w:lineRule="auto"/>
              <w:rPr>
                <w:rFonts w:ascii="Arial" w:hAnsi="Arial" w:cs="Arial"/>
                <w:i/>
                <w:sz w:val="20"/>
                <w:szCs w:val="20"/>
                <w:lang w:val="en-US"/>
              </w:rPr>
            </w:pPr>
            <w:r w:rsidRPr="0095040D">
              <w:rPr>
                <w:rFonts w:ascii="Arial" w:hAnsi="Arial" w:cs="Arial"/>
                <w:i/>
                <w:sz w:val="20"/>
                <w:szCs w:val="20"/>
                <w:lang w:val="en-US"/>
              </w:rPr>
              <w:t>Ukraine</w:t>
            </w:r>
          </w:p>
        </w:tc>
        <w:tc>
          <w:tcPr>
            <w:tcW w:w="478" w:type="dxa"/>
            <w:gridSpan w:val="2"/>
            <w:tcBorders>
              <w:top w:val="nil"/>
              <w:left w:val="nil"/>
              <w:bottom w:val="single" w:sz="8" w:space="0" w:color="auto"/>
              <w:right w:val="nil"/>
            </w:tcBorders>
            <w:shd w:val="clear" w:color="auto" w:fill="auto"/>
            <w:noWrap/>
            <w:vAlign w:val="center"/>
          </w:tcPr>
          <w:p w14:paraId="1546D1EA" w14:textId="77777777" w:rsidR="001147B1" w:rsidRPr="0095040D" w:rsidRDefault="001147B1" w:rsidP="001147B1">
            <w:pPr>
              <w:spacing w:after="0" w:line="240" w:lineRule="auto"/>
              <w:rPr>
                <w:rFonts w:ascii="Arial" w:hAnsi="Arial" w:cs="Arial"/>
                <w:i/>
                <w:sz w:val="20"/>
                <w:szCs w:val="20"/>
                <w:lang w:val="en-US"/>
              </w:rPr>
            </w:pPr>
          </w:p>
        </w:tc>
        <w:tc>
          <w:tcPr>
            <w:tcW w:w="1195" w:type="dxa"/>
            <w:tcBorders>
              <w:top w:val="nil"/>
              <w:left w:val="nil"/>
              <w:bottom w:val="single" w:sz="8" w:space="0" w:color="auto"/>
              <w:right w:val="nil"/>
            </w:tcBorders>
            <w:shd w:val="clear" w:color="auto" w:fill="auto"/>
            <w:noWrap/>
            <w:vAlign w:val="center"/>
          </w:tcPr>
          <w:p w14:paraId="58EFAD96" w14:textId="1FCDE032" w:rsidR="001147B1" w:rsidRPr="001147B1" w:rsidRDefault="001147B1" w:rsidP="001147B1">
            <w:pPr>
              <w:spacing w:after="0" w:line="240" w:lineRule="auto"/>
              <w:jc w:val="center"/>
              <w:rPr>
                <w:rFonts w:ascii="Arial" w:hAnsi="Arial" w:cs="Arial"/>
                <w:i/>
                <w:sz w:val="20"/>
                <w:szCs w:val="20"/>
                <w:lang w:val="en-US"/>
              </w:rPr>
            </w:pPr>
            <w:r>
              <w:rPr>
                <w:rFonts w:ascii="Arial" w:hAnsi="Arial" w:cs="Arial"/>
                <w:i/>
                <w:sz w:val="20"/>
                <w:szCs w:val="20"/>
                <w:lang w:val="en-US"/>
              </w:rPr>
              <w:t>30,906</w:t>
            </w:r>
          </w:p>
        </w:tc>
        <w:tc>
          <w:tcPr>
            <w:tcW w:w="1240" w:type="dxa"/>
            <w:tcBorders>
              <w:top w:val="nil"/>
              <w:left w:val="nil"/>
              <w:bottom w:val="single" w:sz="8" w:space="0" w:color="auto"/>
              <w:right w:val="nil"/>
            </w:tcBorders>
            <w:shd w:val="clear" w:color="auto" w:fill="auto"/>
            <w:noWrap/>
            <w:vAlign w:val="center"/>
          </w:tcPr>
          <w:p w14:paraId="7DE33A71" w14:textId="6E08D5FA" w:rsidR="001147B1" w:rsidRPr="001147B1" w:rsidRDefault="001147B1" w:rsidP="001147B1">
            <w:pPr>
              <w:spacing w:after="0" w:line="240" w:lineRule="auto"/>
              <w:jc w:val="center"/>
              <w:rPr>
                <w:rFonts w:ascii="Arial" w:hAnsi="Arial" w:cs="Arial"/>
                <w:i/>
                <w:sz w:val="20"/>
                <w:szCs w:val="20"/>
                <w:lang w:val="en-US"/>
              </w:rPr>
            </w:pPr>
            <w:r>
              <w:rPr>
                <w:rFonts w:ascii="Arial" w:hAnsi="Arial" w:cs="Arial"/>
                <w:i/>
                <w:sz w:val="20"/>
                <w:szCs w:val="20"/>
                <w:lang w:val="en-US"/>
              </w:rPr>
              <w:t>27,786</w:t>
            </w:r>
          </w:p>
        </w:tc>
        <w:tc>
          <w:tcPr>
            <w:tcW w:w="1159" w:type="dxa"/>
            <w:tcBorders>
              <w:top w:val="nil"/>
              <w:left w:val="nil"/>
              <w:bottom w:val="single" w:sz="8" w:space="0" w:color="auto"/>
              <w:right w:val="nil"/>
            </w:tcBorders>
            <w:shd w:val="clear" w:color="auto" w:fill="auto"/>
            <w:noWrap/>
            <w:vAlign w:val="center"/>
          </w:tcPr>
          <w:p w14:paraId="1145F0EC" w14:textId="02C6B455" w:rsidR="001147B1" w:rsidRPr="0095040D" w:rsidRDefault="001147B1" w:rsidP="001147B1">
            <w:pPr>
              <w:spacing w:after="0" w:line="240" w:lineRule="auto"/>
              <w:jc w:val="center"/>
              <w:rPr>
                <w:rFonts w:ascii="Arial" w:hAnsi="Arial" w:cs="Arial"/>
                <w:i/>
                <w:sz w:val="20"/>
                <w:szCs w:val="20"/>
                <w:lang w:val="en-US"/>
              </w:rPr>
            </w:pPr>
            <w:r>
              <w:rPr>
                <w:rFonts w:ascii="Arial" w:hAnsi="Arial" w:cs="Arial"/>
                <w:i/>
                <w:sz w:val="20"/>
                <w:szCs w:val="20"/>
                <w:lang w:val="en-US"/>
              </w:rPr>
              <w:t>11</w:t>
            </w:r>
            <w:r w:rsidRPr="0095040D">
              <w:rPr>
                <w:rFonts w:ascii="Arial" w:hAnsi="Arial" w:cs="Arial"/>
                <w:i/>
                <w:sz w:val="20"/>
                <w:szCs w:val="20"/>
                <w:lang w:val="en-US"/>
              </w:rPr>
              <w:t>%</w:t>
            </w:r>
          </w:p>
        </w:tc>
        <w:tc>
          <w:tcPr>
            <w:tcW w:w="1355" w:type="dxa"/>
            <w:tcBorders>
              <w:top w:val="nil"/>
              <w:left w:val="nil"/>
              <w:bottom w:val="single" w:sz="8" w:space="0" w:color="auto"/>
              <w:right w:val="nil"/>
            </w:tcBorders>
            <w:shd w:val="clear" w:color="auto" w:fill="auto"/>
            <w:noWrap/>
            <w:vAlign w:val="center"/>
          </w:tcPr>
          <w:p w14:paraId="4338488E" w14:textId="66C61E28" w:rsidR="001147B1" w:rsidRPr="0095040D" w:rsidRDefault="001147B1" w:rsidP="001147B1">
            <w:pPr>
              <w:spacing w:after="0" w:line="240" w:lineRule="auto"/>
              <w:jc w:val="center"/>
              <w:rPr>
                <w:rFonts w:ascii="Arial" w:hAnsi="Arial" w:cs="Arial"/>
                <w:i/>
                <w:sz w:val="20"/>
                <w:szCs w:val="20"/>
                <w:lang w:val="en-US"/>
              </w:rPr>
            </w:pPr>
            <w:r>
              <w:rPr>
                <w:rFonts w:ascii="Arial" w:hAnsi="Arial" w:cs="Arial"/>
                <w:i/>
                <w:sz w:val="20"/>
                <w:szCs w:val="20"/>
                <w:lang w:val="uk-UA"/>
              </w:rPr>
              <w:t>2</w:t>
            </w:r>
            <w:r>
              <w:rPr>
                <w:rFonts w:ascii="Arial" w:hAnsi="Arial" w:cs="Arial"/>
                <w:i/>
                <w:sz w:val="20"/>
                <w:szCs w:val="20"/>
                <w:lang w:val="en-US"/>
              </w:rPr>
              <w:t>2</w:t>
            </w:r>
            <w:r>
              <w:rPr>
                <w:rFonts w:ascii="Arial" w:hAnsi="Arial" w:cs="Arial"/>
                <w:i/>
                <w:sz w:val="20"/>
                <w:szCs w:val="20"/>
                <w:lang w:val="uk-UA"/>
              </w:rPr>
              <w:t>,</w:t>
            </w:r>
            <w:r>
              <w:rPr>
                <w:rFonts w:ascii="Arial" w:hAnsi="Arial" w:cs="Arial"/>
                <w:i/>
                <w:sz w:val="20"/>
                <w:szCs w:val="20"/>
                <w:lang w:val="en-US"/>
              </w:rPr>
              <w:t>306</w:t>
            </w:r>
          </w:p>
        </w:tc>
        <w:tc>
          <w:tcPr>
            <w:tcW w:w="917" w:type="dxa"/>
            <w:tcBorders>
              <w:top w:val="nil"/>
              <w:left w:val="nil"/>
              <w:bottom w:val="single" w:sz="8" w:space="0" w:color="auto"/>
              <w:right w:val="nil"/>
            </w:tcBorders>
            <w:shd w:val="clear" w:color="auto" w:fill="auto"/>
            <w:vAlign w:val="center"/>
          </w:tcPr>
          <w:p w14:paraId="6144399D" w14:textId="2ADFD104" w:rsidR="001147B1" w:rsidRPr="0095040D" w:rsidRDefault="001147B1" w:rsidP="001147B1">
            <w:pPr>
              <w:spacing w:after="0" w:line="240" w:lineRule="auto"/>
              <w:jc w:val="center"/>
              <w:rPr>
                <w:rFonts w:ascii="Arial" w:hAnsi="Arial" w:cs="Arial"/>
                <w:i/>
                <w:sz w:val="20"/>
                <w:szCs w:val="20"/>
                <w:lang w:val="en-US"/>
              </w:rPr>
            </w:pPr>
            <w:r>
              <w:rPr>
                <w:rFonts w:ascii="Arial" w:hAnsi="Arial" w:cs="Arial"/>
                <w:i/>
                <w:sz w:val="20"/>
                <w:szCs w:val="20"/>
                <w:lang w:val="en-US"/>
              </w:rPr>
              <w:t>38</w:t>
            </w:r>
            <w:r w:rsidRPr="004B519A">
              <w:rPr>
                <w:rFonts w:ascii="Arial" w:hAnsi="Arial" w:cs="Arial"/>
                <w:i/>
                <w:sz w:val="20"/>
                <w:szCs w:val="20"/>
                <w:lang w:val="en-US"/>
              </w:rPr>
              <w:t>%</w:t>
            </w:r>
          </w:p>
        </w:tc>
      </w:tr>
      <w:tr w:rsidR="001147B1" w:rsidRPr="0095040D" w14:paraId="79E7496D" w14:textId="77777777" w:rsidTr="001147B1">
        <w:trPr>
          <w:trHeight w:val="338"/>
        </w:trPr>
        <w:tc>
          <w:tcPr>
            <w:tcW w:w="3163" w:type="dxa"/>
            <w:tcBorders>
              <w:top w:val="nil"/>
              <w:left w:val="nil"/>
              <w:bottom w:val="single" w:sz="8" w:space="0" w:color="auto"/>
              <w:right w:val="nil"/>
            </w:tcBorders>
            <w:shd w:val="clear" w:color="auto" w:fill="auto"/>
            <w:noWrap/>
            <w:vAlign w:val="center"/>
          </w:tcPr>
          <w:p w14:paraId="67B2F650" w14:textId="3CF07984" w:rsidR="001147B1" w:rsidRPr="0095040D" w:rsidRDefault="001147B1" w:rsidP="001147B1">
            <w:pPr>
              <w:pStyle w:val="af0"/>
              <w:numPr>
                <w:ilvl w:val="0"/>
                <w:numId w:val="6"/>
              </w:numPr>
              <w:spacing w:after="0" w:line="240" w:lineRule="auto"/>
              <w:rPr>
                <w:rFonts w:ascii="Arial" w:hAnsi="Arial" w:cs="Arial"/>
                <w:i/>
                <w:sz w:val="20"/>
                <w:szCs w:val="20"/>
                <w:lang w:val="en-US"/>
              </w:rPr>
            </w:pPr>
            <w:r w:rsidRPr="0095040D">
              <w:rPr>
                <w:rFonts w:ascii="Arial" w:hAnsi="Arial" w:cs="Arial"/>
                <w:i/>
                <w:sz w:val="20"/>
                <w:szCs w:val="20"/>
                <w:lang w:val="en-US"/>
              </w:rPr>
              <w:t>Export</w:t>
            </w:r>
          </w:p>
        </w:tc>
        <w:tc>
          <w:tcPr>
            <w:tcW w:w="478" w:type="dxa"/>
            <w:gridSpan w:val="2"/>
            <w:tcBorders>
              <w:top w:val="nil"/>
              <w:left w:val="nil"/>
              <w:bottom w:val="single" w:sz="8" w:space="0" w:color="auto"/>
              <w:right w:val="nil"/>
            </w:tcBorders>
            <w:shd w:val="clear" w:color="auto" w:fill="auto"/>
            <w:noWrap/>
            <w:vAlign w:val="center"/>
          </w:tcPr>
          <w:p w14:paraId="57A03E0B" w14:textId="77777777" w:rsidR="001147B1" w:rsidRPr="0095040D" w:rsidRDefault="001147B1" w:rsidP="001147B1">
            <w:pPr>
              <w:spacing w:after="0" w:line="240" w:lineRule="auto"/>
              <w:rPr>
                <w:rFonts w:ascii="Arial" w:hAnsi="Arial" w:cs="Arial"/>
                <w:i/>
                <w:sz w:val="20"/>
                <w:szCs w:val="20"/>
                <w:lang w:val="en-US"/>
              </w:rPr>
            </w:pPr>
          </w:p>
        </w:tc>
        <w:tc>
          <w:tcPr>
            <w:tcW w:w="1195" w:type="dxa"/>
            <w:tcBorders>
              <w:top w:val="nil"/>
              <w:left w:val="nil"/>
              <w:bottom w:val="single" w:sz="8" w:space="0" w:color="auto"/>
              <w:right w:val="nil"/>
            </w:tcBorders>
            <w:shd w:val="clear" w:color="auto" w:fill="auto"/>
            <w:noWrap/>
            <w:vAlign w:val="center"/>
          </w:tcPr>
          <w:p w14:paraId="397903D0" w14:textId="37A36562" w:rsidR="001147B1" w:rsidRPr="00005C58" w:rsidRDefault="001147B1" w:rsidP="001147B1">
            <w:pPr>
              <w:spacing w:after="0" w:line="240" w:lineRule="auto"/>
              <w:jc w:val="center"/>
              <w:rPr>
                <w:rFonts w:ascii="Arial" w:hAnsi="Arial" w:cs="Arial"/>
                <w:i/>
                <w:sz w:val="20"/>
                <w:szCs w:val="20"/>
                <w:lang w:val="en-US"/>
              </w:rPr>
            </w:pPr>
            <w:r>
              <w:rPr>
                <w:rFonts w:ascii="Arial" w:hAnsi="Arial" w:cs="Arial"/>
                <w:i/>
                <w:sz w:val="20"/>
                <w:szCs w:val="20"/>
                <w:lang w:val="en-US"/>
              </w:rPr>
              <w:t>35,051</w:t>
            </w:r>
          </w:p>
        </w:tc>
        <w:tc>
          <w:tcPr>
            <w:tcW w:w="1240" w:type="dxa"/>
            <w:tcBorders>
              <w:top w:val="nil"/>
              <w:left w:val="nil"/>
              <w:bottom w:val="single" w:sz="8" w:space="0" w:color="auto"/>
              <w:right w:val="nil"/>
            </w:tcBorders>
            <w:shd w:val="clear" w:color="auto" w:fill="auto"/>
            <w:noWrap/>
            <w:vAlign w:val="center"/>
          </w:tcPr>
          <w:p w14:paraId="729417E7" w14:textId="4E8AB6EC" w:rsidR="001147B1" w:rsidRPr="001147B1" w:rsidRDefault="001147B1" w:rsidP="001147B1">
            <w:pPr>
              <w:spacing w:after="0" w:line="240" w:lineRule="auto"/>
              <w:jc w:val="center"/>
              <w:rPr>
                <w:rFonts w:ascii="Arial" w:hAnsi="Arial" w:cs="Arial"/>
                <w:i/>
                <w:sz w:val="20"/>
                <w:szCs w:val="20"/>
                <w:lang w:val="en-US"/>
              </w:rPr>
            </w:pPr>
            <w:r>
              <w:rPr>
                <w:rFonts w:ascii="Arial" w:hAnsi="Arial" w:cs="Arial"/>
                <w:i/>
                <w:sz w:val="20"/>
                <w:szCs w:val="20"/>
                <w:lang w:val="uk-UA"/>
              </w:rPr>
              <w:t>3</w:t>
            </w:r>
            <w:r>
              <w:rPr>
                <w:rFonts w:ascii="Arial" w:hAnsi="Arial" w:cs="Arial"/>
                <w:i/>
                <w:sz w:val="20"/>
                <w:szCs w:val="20"/>
                <w:lang w:val="en-US"/>
              </w:rPr>
              <w:t>6</w:t>
            </w:r>
            <w:r>
              <w:rPr>
                <w:rFonts w:ascii="Arial" w:hAnsi="Arial" w:cs="Arial"/>
                <w:i/>
                <w:sz w:val="20"/>
                <w:szCs w:val="20"/>
                <w:lang w:val="uk-UA"/>
              </w:rPr>
              <w:t>,</w:t>
            </w:r>
            <w:r>
              <w:rPr>
                <w:rFonts w:ascii="Arial" w:hAnsi="Arial" w:cs="Arial"/>
                <w:i/>
                <w:sz w:val="20"/>
                <w:szCs w:val="20"/>
                <w:lang w:val="en-US"/>
              </w:rPr>
              <w:t>182</w:t>
            </w:r>
          </w:p>
        </w:tc>
        <w:tc>
          <w:tcPr>
            <w:tcW w:w="1159" w:type="dxa"/>
            <w:tcBorders>
              <w:top w:val="nil"/>
              <w:left w:val="nil"/>
              <w:bottom w:val="single" w:sz="8" w:space="0" w:color="auto"/>
              <w:right w:val="nil"/>
            </w:tcBorders>
            <w:shd w:val="clear" w:color="auto" w:fill="auto"/>
            <w:noWrap/>
            <w:vAlign w:val="center"/>
          </w:tcPr>
          <w:p w14:paraId="3665F4DA" w14:textId="58B91238" w:rsidR="001147B1" w:rsidRPr="0095040D" w:rsidRDefault="001147B1" w:rsidP="001147B1">
            <w:pPr>
              <w:spacing w:after="0" w:line="240" w:lineRule="auto"/>
              <w:jc w:val="center"/>
              <w:rPr>
                <w:rFonts w:ascii="Arial" w:hAnsi="Arial" w:cs="Arial"/>
                <w:i/>
                <w:sz w:val="20"/>
                <w:szCs w:val="20"/>
                <w:lang w:val="en-US"/>
              </w:rPr>
            </w:pPr>
            <w:r>
              <w:rPr>
                <w:rFonts w:ascii="Arial" w:hAnsi="Arial" w:cs="Arial"/>
                <w:i/>
                <w:sz w:val="20"/>
                <w:szCs w:val="20"/>
                <w:lang w:val="en-US"/>
              </w:rPr>
              <w:t>-3</w:t>
            </w:r>
            <w:r w:rsidRPr="0095040D">
              <w:rPr>
                <w:rFonts w:ascii="Arial" w:hAnsi="Arial" w:cs="Arial"/>
                <w:i/>
                <w:sz w:val="20"/>
                <w:szCs w:val="20"/>
                <w:lang w:val="en-US"/>
              </w:rPr>
              <w:t>%</w:t>
            </w:r>
          </w:p>
        </w:tc>
        <w:tc>
          <w:tcPr>
            <w:tcW w:w="1355" w:type="dxa"/>
            <w:tcBorders>
              <w:top w:val="nil"/>
              <w:left w:val="nil"/>
              <w:bottom w:val="single" w:sz="8" w:space="0" w:color="auto"/>
              <w:right w:val="nil"/>
            </w:tcBorders>
            <w:shd w:val="clear" w:color="auto" w:fill="auto"/>
            <w:noWrap/>
            <w:vAlign w:val="center"/>
          </w:tcPr>
          <w:p w14:paraId="006F1376" w14:textId="17E76F75" w:rsidR="001147B1" w:rsidRPr="0095040D" w:rsidRDefault="001147B1" w:rsidP="001147B1">
            <w:pPr>
              <w:spacing w:after="0" w:line="240" w:lineRule="auto"/>
              <w:jc w:val="center"/>
              <w:rPr>
                <w:rFonts w:ascii="Arial" w:hAnsi="Arial" w:cs="Arial"/>
                <w:i/>
                <w:sz w:val="20"/>
                <w:szCs w:val="20"/>
                <w:lang w:val="en-US"/>
              </w:rPr>
            </w:pPr>
            <w:r>
              <w:rPr>
                <w:rFonts w:ascii="Arial" w:hAnsi="Arial" w:cs="Arial"/>
                <w:i/>
                <w:sz w:val="20"/>
                <w:szCs w:val="20"/>
                <w:lang w:val="en-US"/>
              </w:rPr>
              <w:t>38,393</w:t>
            </w:r>
          </w:p>
        </w:tc>
        <w:tc>
          <w:tcPr>
            <w:tcW w:w="917" w:type="dxa"/>
            <w:tcBorders>
              <w:top w:val="nil"/>
              <w:left w:val="nil"/>
              <w:bottom w:val="single" w:sz="8" w:space="0" w:color="auto"/>
              <w:right w:val="nil"/>
            </w:tcBorders>
            <w:shd w:val="clear" w:color="auto" w:fill="auto"/>
            <w:vAlign w:val="center"/>
          </w:tcPr>
          <w:p w14:paraId="404A3530" w14:textId="0DDC096A" w:rsidR="001147B1" w:rsidRPr="0095040D" w:rsidRDefault="001147B1" w:rsidP="001147B1">
            <w:pPr>
              <w:spacing w:after="0" w:line="240" w:lineRule="auto"/>
              <w:jc w:val="center"/>
              <w:rPr>
                <w:rFonts w:ascii="Arial" w:hAnsi="Arial" w:cs="Arial"/>
                <w:i/>
                <w:sz w:val="20"/>
                <w:szCs w:val="20"/>
                <w:lang w:val="en-US"/>
              </w:rPr>
            </w:pPr>
            <w:r>
              <w:rPr>
                <w:rFonts w:ascii="Arial" w:hAnsi="Arial" w:cs="Arial"/>
                <w:i/>
                <w:sz w:val="20"/>
                <w:szCs w:val="20"/>
                <w:lang w:val="en-US"/>
              </w:rPr>
              <w:t>-9</w:t>
            </w:r>
            <w:r w:rsidRPr="0095040D">
              <w:rPr>
                <w:rFonts w:ascii="Arial" w:hAnsi="Arial" w:cs="Arial"/>
                <w:i/>
                <w:sz w:val="20"/>
                <w:szCs w:val="20"/>
                <w:lang w:val="en-US"/>
              </w:rPr>
              <w:t>%</w:t>
            </w:r>
          </w:p>
        </w:tc>
      </w:tr>
      <w:tr w:rsidR="001147B1" w:rsidRPr="0095040D" w14:paraId="30A1A994" w14:textId="77777777" w:rsidTr="001147B1">
        <w:trPr>
          <w:trHeight w:val="338"/>
        </w:trPr>
        <w:tc>
          <w:tcPr>
            <w:tcW w:w="3163" w:type="dxa"/>
            <w:tcBorders>
              <w:top w:val="nil"/>
              <w:left w:val="nil"/>
              <w:bottom w:val="single" w:sz="12" w:space="0" w:color="auto"/>
              <w:right w:val="nil"/>
            </w:tcBorders>
            <w:shd w:val="clear" w:color="auto" w:fill="auto"/>
            <w:noWrap/>
            <w:vAlign w:val="center"/>
            <w:hideMark/>
          </w:tcPr>
          <w:p w14:paraId="223EDEA7" w14:textId="77777777" w:rsidR="001147B1" w:rsidRPr="0095040D" w:rsidRDefault="001147B1" w:rsidP="001147B1">
            <w:pPr>
              <w:spacing w:after="0" w:line="240" w:lineRule="auto"/>
              <w:rPr>
                <w:rFonts w:ascii="Arial" w:hAnsi="Arial" w:cs="Arial"/>
                <w:sz w:val="20"/>
                <w:szCs w:val="20"/>
                <w:lang w:val="en-US"/>
              </w:rPr>
            </w:pPr>
            <w:r w:rsidRPr="0095040D">
              <w:rPr>
                <w:rFonts w:ascii="Arial" w:hAnsi="Arial" w:cs="Arial"/>
                <w:sz w:val="20"/>
                <w:szCs w:val="20"/>
                <w:lang w:val="en-US"/>
              </w:rPr>
              <w:t>Share of export sales, %</w:t>
            </w:r>
          </w:p>
        </w:tc>
        <w:tc>
          <w:tcPr>
            <w:tcW w:w="478" w:type="dxa"/>
            <w:gridSpan w:val="2"/>
            <w:tcBorders>
              <w:top w:val="nil"/>
              <w:left w:val="nil"/>
              <w:bottom w:val="single" w:sz="12" w:space="0" w:color="auto"/>
              <w:right w:val="nil"/>
            </w:tcBorders>
            <w:shd w:val="clear" w:color="auto" w:fill="auto"/>
            <w:noWrap/>
            <w:vAlign w:val="center"/>
            <w:hideMark/>
          </w:tcPr>
          <w:p w14:paraId="60F07652" w14:textId="77777777" w:rsidR="001147B1" w:rsidRPr="0095040D" w:rsidRDefault="001147B1" w:rsidP="001147B1">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195" w:type="dxa"/>
            <w:tcBorders>
              <w:top w:val="nil"/>
              <w:left w:val="nil"/>
              <w:bottom w:val="single" w:sz="12" w:space="0" w:color="auto"/>
              <w:right w:val="nil"/>
            </w:tcBorders>
            <w:shd w:val="clear" w:color="auto" w:fill="auto"/>
            <w:vAlign w:val="center"/>
          </w:tcPr>
          <w:p w14:paraId="03F816D6" w14:textId="4BE03CFF" w:rsidR="001147B1" w:rsidRPr="003C0FC9" w:rsidRDefault="00E4167B" w:rsidP="001147B1">
            <w:pPr>
              <w:spacing w:after="0" w:line="240" w:lineRule="auto"/>
              <w:jc w:val="center"/>
              <w:rPr>
                <w:rFonts w:ascii="Arial" w:hAnsi="Arial" w:cs="Arial"/>
                <w:sz w:val="20"/>
                <w:szCs w:val="20"/>
                <w:lang w:val="en-US"/>
              </w:rPr>
            </w:pPr>
            <w:r>
              <w:rPr>
                <w:rFonts w:ascii="Arial" w:hAnsi="Arial" w:cs="Arial"/>
                <w:sz w:val="20"/>
                <w:szCs w:val="20"/>
                <w:lang w:val="en-US"/>
              </w:rPr>
              <w:t>53</w:t>
            </w:r>
            <w:r w:rsidR="001147B1">
              <w:rPr>
                <w:rFonts w:ascii="Arial" w:hAnsi="Arial" w:cs="Arial"/>
                <w:sz w:val="20"/>
                <w:szCs w:val="20"/>
                <w:lang w:val="en-US"/>
              </w:rPr>
              <w:t>%</w:t>
            </w:r>
          </w:p>
        </w:tc>
        <w:tc>
          <w:tcPr>
            <w:tcW w:w="1240" w:type="dxa"/>
            <w:tcBorders>
              <w:top w:val="nil"/>
              <w:left w:val="nil"/>
              <w:bottom w:val="single" w:sz="12" w:space="0" w:color="auto"/>
              <w:right w:val="nil"/>
            </w:tcBorders>
            <w:shd w:val="clear" w:color="auto" w:fill="auto"/>
            <w:vAlign w:val="center"/>
          </w:tcPr>
          <w:p w14:paraId="5F90CA8F" w14:textId="481B11C3" w:rsidR="001147B1" w:rsidRPr="003C0FC9" w:rsidRDefault="00E4167B" w:rsidP="001147B1">
            <w:pPr>
              <w:spacing w:after="0" w:line="240" w:lineRule="auto"/>
              <w:jc w:val="center"/>
              <w:rPr>
                <w:rFonts w:ascii="Arial" w:hAnsi="Arial" w:cs="Arial"/>
                <w:sz w:val="20"/>
                <w:szCs w:val="20"/>
                <w:lang w:val="en-US"/>
              </w:rPr>
            </w:pPr>
            <w:r>
              <w:rPr>
                <w:rFonts w:ascii="Arial" w:hAnsi="Arial" w:cs="Arial"/>
                <w:sz w:val="20"/>
                <w:szCs w:val="20"/>
                <w:lang w:val="en-US"/>
              </w:rPr>
              <w:t>57</w:t>
            </w:r>
            <w:r w:rsidR="001147B1">
              <w:rPr>
                <w:rFonts w:ascii="Arial" w:hAnsi="Arial" w:cs="Arial"/>
                <w:sz w:val="20"/>
                <w:szCs w:val="20"/>
                <w:lang w:val="en-US"/>
              </w:rPr>
              <w:t>%</w:t>
            </w:r>
          </w:p>
        </w:tc>
        <w:tc>
          <w:tcPr>
            <w:tcW w:w="1159" w:type="dxa"/>
            <w:tcBorders>
              <w:top w:val="nil"/>
              <w:left w:val="nil"/>
              <w:bottom w:val="single" w:sz="12" w:space="0" w:color="auto"/>
              <w:right w:val="nil"/>
            </w:tcBorders>
            <w:shd w:val="clear" w:color="auto" w:fill="auto"/>
            <w:noWrap/>
            <w:vAlign w:val="center"/>
            <w:hideMark/>
          </w:tcPr>
          <w:p w14:paraId="50B7C057" w14:textId="016CD66E" w:rsidR="001147B1" w:rsidRPr="0095040D" w:rsidRDefault="00E4167B" w:rsidP="001147B1">
            <w:pPr>
              <w:spacing w:after="0" w:line="240" w:lineRule="auto"/>
              <w:jc w:val="center"/>
              <w:rPr>
                <w:rFonts w:ascii="Arial" w:hAnsi="Arial" w:cs="Arial"/>
                <w:sz w:val="20"/>
                <w:szCs w:val="20"/>
                <w:lang w:val="en-US"/>
              </w:rPr>
            </w:pPr>
            <w:r>
              <w:rPr>
                <w:rFonts w:ascii="Arial" w:hAnsi="Arial" w:cs="Arial"/>
                <w:sz w:val="20"/>
                <w:szCs w:val="20"/>
                <w:lang w:val="en-US"/>
              </w:rPr>
              <w:t>4</w:t>
            </w:r>
            <w:r w:rsidR="001147B1" w:rsidRPr="0095040D">
              <w:rPr>
                <w:rFonts w:ascii="Arial" w:hAnsi="Arial" w:cs="Arial"/>
                <w:sz w:val="20"/>
                <w:szCs w:val="20"/>
                <w:lang w:val="en-US"/>
              </w:rPr>
              <w:t xml:space="preserve"> pps**</w:t>
            </w:r>
          </w:p>
        </w:tc>
        <w:tc>
          <w:tcPr>
            <w:tcW w:w="1355" w:type="dxa"/>
            <w:tcBorders>
              <w:top w:val="nil"/>
              <w:left w:val="nil"/>
              <w:bottom w:val="single" w:sz="12" w:space="0" w:color="auto"/>
              <w:right w:val="nil"/>
            </w:tcBorders>
            <w:shd w:val="clear" w:color="auto" w:fill="auto"/>
            <w:vAlign w:val="center"/>
            <w:hideMark/>
          </w:tcPr>
          <w:p w14:paraId="345AB521" w14:textId="675C250A" w:rsidR="001147B1" w:rsidRPr="0095040D" w:rsidRDefault="001147B1" w:rsidP="001147B1">
            <w:pPr>
              <w:spacing w:after="0" w:line="240" w:lineRule="auto"/>
              <w:jc w:val="center"/>
              <w:rPr>
                <w:rFonts w:ascii="Arial" w:hAnsi="Arial" w:cs="Arial"/>
                <w:sz w:val="20"/>
                <w:szCs w:val="20"/>
                <w:lang w:val="en-US"/>
              </w:rPr>
            </w:pPr>
            <w:r>
              <w:rPr>
                <w:rFonts w:ascii="Arial" w:hAnsi="Arial" w:cs="Arial"/>
                <w:sz w:val="20"/>
                <w:szCs w:val="20"/>
                <w:lang w:val="en-US"/>
              </w:rPr>
              <w:t>63%</w:t>
            </w:r>
          </w:p>
        </w:tc>
        <w:tc>
          <w:tcPr>
            <w:tcW w:w="917" w:type="dxa"/>
            <w:tcBorders>
              <w:top w:val="nil"/>
              <w:left w:val="nil"/>
              <w:bottom w:val="single" w:sz="12" w:space="0" w:color="auto"/>
              <w:right w:val="nil"/>
            </w:tcBorders>
            <w:shd w:val="clear" w:color="auto" w:fill="auto"/>
            <w:vAlign w:val="center"/>
            <w:hideMark/>
          </w:tcPr>
          <w:p w14:paraId="16E37F91" w14:textId="664DEC07" w:rsidR="001147B1" w:rsidRPr="0095040D" w:rsidRDefault="00E4167B" w:rsidP="001147B1">
            <w:pPr>
              <w:spacing w:after="0" w:line="240" w:lineRule="auto"/>
              <w:jc w:val="center"/>
              <w:rPr>
                <w:rFonts w:ascii="Arial" w:hAnsi="Arial" w:cs="Arial"/>
                <w:sz w:val="20"/>
                <w:szCs w:val="20"/>
                <w:lang w:val="en-US"/>
              </w:rPr>
            </w:pPr>
            <w:r>
              <w:rPr>
                <w:rFonts w:ascii="Arial" w:hAnsi="Arial" w:cs="Arial"/>
                <w:sz w:val="20"/>
                <w:szCs w:val="20"/>
                <w:lang w:val="en-US"/>
              </w:rPr>
              <w:t>10</w:t>
            </w:r>
            <w:r w:rsidR="001147B1">
              <w:rPr>
                <w:rFonts w:ascii="Arial" w:hAnsi="Arial" w:cs="Arial"/>
                <w:sz w:val="20"/>
                <w:szCs w:val="20"/>
                <w:lang w:val="en-US"/>
              </w:rPr>
              <w:t xml:space="preserve"> </w:t>
            </w:r>
            <w:r w:rsidR="001147B1" w:rsidRPr="0095040D">
              <w:rPr>
                <w:rFonts w:ascii="Arial" w:hAnsi="Arial" w:cs="Arial"/>
                <w:sz w:val="20"/>
                <w:szCs w:val="20"/>
                <w:lang w:val="en-US"/>
              </w:rPr>
              <w:t>pps</w:t>
            </w:r>
          </w:p>
        </w:tc>
      </w:tr>
      <w:tr w:rsidR="001147B1" w:rsidRPr="0095040D" w14:paraId="1B72538A" w14:textId="77777777" w:rsidTr="001147B1">
        <w:trPr>
          <w:trHeight w:val="353"/>
        </w:trPr>
        <w:tc>
          <w:tcPr>
            <w:tcW w:w="3425" w:type="dxa"/>
            <w:gridSpan w:val="2"/>
            <w:tcBorders>
              <w:top w:val="nil"/>
              <w:left w:val="nil"/>
              <w:bottom w:val="nil"/>
              <w:right w:val="nil"/>
            </w:tcBorders>
            <w:shd w:val="clear" w:color="auto" w:fill="auto"/>
            <w:noWrap/>
            <w:vAlign w:val="center"/>
            <w:hideMark/>
          </w:tcPr>
          <w:p w14:paraId="44F36CAE" w14:textId="1290F9B6" w:rsidR="001147B1" w:rsidRPr="0095040D" w:rsidRDefault="001147B1" w:rsidP="001147B1">
            <w:pPr>
              <w:spacing w:after="0" w:line="240" w:lineRule="auto"/>
              <w:rPr>
                <w:rFonts w:ascii="Arial" w:hAnsi="Arial" w:cs="Arial"/>
                <w:sz w:val="20"/>
                <w:szCs w:val="20"/>
                <w:lang w:val="en-US"/>
              </w:rPr>
            </w:pPr>
            <w:r w:rsidRPr="0095040D">
              <w:rPr>
                <w:rFonts w:ascii="Arial" w:hAnsi="Arial" w:cs="Arial"/>
                <w:sz w:val="20"/>
                <w:szCs w:val="20"/>
                <w:lang w:val="en-US"/>
              </w:rPr>
              <w:t>Average price per 1 kg net of VAT, US$*</w:t>
            </w:r>
          </w:p>
        </w:tc>
        <w:tc>
          <w:tcPr>
            <w:tcW w:w="1411" w:type="dxa"/>
            <w:gridSpan w:val="2"/>
            <w:tcBorders>
              <w:top w:val="nil"/>
              <w:left w:val="nil"/>
              <w:bottom w:val="nil"/>
              <w:right w:val="nil"/>
            </w:tcBorders>
            <w:shd w:val="clear" w:color="auto" w:fill="auto"/>
            <w:noWrap/>
            <w:vAlign w:val="center"/>
          </w:tcPr>
          <w:p w14:paraId="499D27DA" w14:textId="7BE61922" w:rsidR="001147B1" w:rsidRPr="00E4167B" w:rsidRDefault="001147B1" w:rsidP="001147B1">
            <w:pPr>
              <w:spacing w:after="0" w:line="240" w:lineRule="auto"/>
              <w:jc w:val="center"/>
              <w:rPr>
                <w:rFonts w:ascii="Arial" w:hAnsi="Arial" w:cs="Arial"/>
                <w:sz w:val="20"/>
                <w:szCs w:val="20"/>
                <w:lang w:val="en-US"/>
              </w:rPr>
            </w:pPr>
            <w:r>
              <w:rPr>
                <w:rFonts w:ascii="Arial" w:hAnsi="Arial" w:cs="Arial"/>
                <w:sz w:val="20"/>
                <w:szCs w:val="20"/>
                <w:lang w:val="en-US"/>
              </w:rPr>
              <w:t>1.</w:t>
            </w:r>
            <w:r w:rsidR="00B854FC">
              <w:rPr>
                <w:rFonts w:ascii="Arial" w:hAnsi="Arial" w:cs="Arial"/>
                <w:sz w:val="20"/>
                <w:szCs w:val="20"/>
                <w:lang w:val="en-US"/>
              </w:rPr>
              <w:t>85</w:t>
            </w:r>
          </w:p>
        </w:tc>
        <w:tc>
          <w:tcPr>
            <w:tcW w:w="1240" w:type="dxa"/>
            <w:tcBorders>
              <w:top w:val="nil"/>
              <w:left w:val="nil"/>
              <w:bottom w:val="nil"/>
              <w:right w:val="nil"/>
            </w:tcBorders>
            <w:shd w:val="clear" w:color="auto" w:fill="auto"/>
            <w:noWrap/>
            <w:vAlign w:val="center"/>
          </w:tcPr>
          <w:p w14:paraId="2D0EAB77" w14:textId="2F96FEE3" w:rsidR="001147B1" w:rsidRPr="0095040D" w:rsidRDefault="001147B1" w:rsidP="001147B1">
            <w:pPr>
              <w:spacing w:after="0" w:line="240" w:lineRule="auto"/>
              <w:jc w:val="center"/>
              <w:rPr>
                <w:rFonts w:ascii="Arial" w:hAnsi="Arial" w:cs="Arial"/>
                <w:sz w:val="20"/>
                <w:szCs w:val="20"/>
                <w:lang w:val="en-US"/>
              </w:rPr>
            </w:pPr>
            <w:r>
              <w:rPr>
                <w:rFonts w:ascii="Arial" w:hAnsi="Arial" w:cs="Arial"/>
                <w:sz w:val="20"/>
                <w:szCs w:val="20"/>
                <w:lang w:val="en-US"/>
              </w:rPr>
              <w:t>1.75</w:t>
            </w:r>
          </w:p>
        </w:tc>
        <w:tc>
          <w:tcPr>
            <w:tcW w:w="1159" w:type="dxa"/>
            <w:tcBorders>
              <w:top w:val="nil"/>
              <w:left w:val="nil"/>
              <w:bottom w:val="nil"/>
              <w:right w:val="nil"/>
            </w:tcBorders>
            <w:shd w:val="clear" w:color="auto" w:fill="auto"/>
            <w:noWrap/>
            <w:vAlign w:val="center"/>
            <w:hideMark/>
          </w:tcPr>
          <w:p w14:paraId="26D4C2D5" w14:textId="6DB73C9A" w:rsidR="001147B1" w:rsidRPr="0095040D" w:rsidRDefault="00B854FC" w:rsidP="001147B1">
            <w:pPr>
              <w:spacing w:after="0" w:line="240" w:lineRule="auto"/>
              <w:jc w:val="center"/>
              <w:rPr>
                <w:rFonts w:ascii="Arial" w:hAnsi="Arial" w:cs="Arial"/>
                <w:sz w:val="20"/>
                <w:szCs w:val="20"/>
                <w:lang w:val="en-US"/>
              </w:rPr>
            </w:pPr>
            <w:r>
              <w:rPr>
                <w:rFonts w:ascii="Arial" w:hAnsi="Arial" w:cs="Arial"/>
                <w:sz w:val="20"/>
                <w:szCs w:val="20"/>
                <w:lang w:val="en-US"/>
              </w:rPr>
              <w:t>5</w:t>
            </w:r>
            <w:r w:rsidR="001147B1" w:rsidRPr="0095040D">
              <w:rPr>
                <w:rFonts w:ascii="Arial" w:hAnsi="Arial" w:cs="Arial"/>
                <w:sz w:val="20"/>
                <w:szCs w:val="20"/>
                <w:lang w:val="en-US"/>
              </w:rPr>
              <w:t>%</w:t>
            </w:r>
          </w:p>
        </w:tc>
        <w:tc>
          <w:tcPr>
            <w:tcW w:w="1355" w:type="dxa"/>
            <w:tcBorders>
              <w:top w:val="nil"/>
              <w:left w:val="nil"/>
              <w:bottom w:val="nil"/>
              <w:right w:val="nil"/>
            </w:tcBorders>
            <w:shd w:val="clear" w:color="auto" w:fill="auto"/>
            <w:vAlign w:val="center"/>
            <w:hideMark/>
          </w:tcPr>
          <w:p w14:paraId="4B432D9C" w14:textId="1EB28815" w:rsidR="001147B1" w:rsidRPr="0095040D" w:rsidRDefault="001147B1" w:rsidP="001147B1">
            <w:pPr>
              <w:spacing w:after="0" w:line="240" w:lineRule="auto"/>
              <w:jc w:val="center"/>
              <w:rPr>
                <w:rFonts w:ascii="Arial" w:hAnsi="Arial" w:cs="Arial"/>
                <w:sz w:val="20"/>
                <w:szCs w:val="20"/>
                <w:lang w:val="en-US"/>
              </w:rPr>
            </w:pPr>
            <w:r>
              <w:rPr>
                <w:rFonts w:ascii="Arial" w:hAnsi="Arial" w:cs="Arial"/>
                <w:sz w:val="20"/>
                <w:szCs w:val="20"/>
                <w:lang w:val="en-US"/>
              </w:rPr>
              <w:t>1.85</w:t>
            </w:r>
          </w:p>
        </w:tc>
        <w:tc>
          <w:tcPr>
            <w:tcW w:w="917" w:type="dxa"/>
            <w:tcBorders>
              <w:top w:val="nil"/>
              <w:left w:val="nil"/>
              <w:bottom w:val="nil"/>
              <w:right w:val="nil"/>
            </w:tcBorders>
            <w:shd w:val="clear" w:color="auto" w:fill="auto"/>
            <w:vAlign w:val="center"/>
            <w:hideMark/>
          </w:tcPr>
          <w:p w14:paraId="6B399768" w14:textId="01F6C77D" w:rsidR="001147B1" w:rsidRPr="0095040D" w:rsidRDefault="00B854FC" w:rsidP="001147B1">
            <w:pPr>
              <w:spacing w:after="0" w:line="240" w:lineRule="auto"/>
              <w:jc w:val="center"/>
              <w:rPr>
                <w:rFonts w:ascii="Arial" w:hAnsi="Arial" w:cs="Arial"/>
                <w:sz w:val="20"/>
                <w:szCs w:val="20"/>
                <w:lang w:val="en-US"/>
              </w:rPr>
            </w:pPr>
            <w:r>
              <w:rPr>
                <w:rFonts w:ascii="Arial" w:hAnsi="Arial" w:cs="Arial"/>
                <w:sz w:val="20"/>
                <w:szCs w:val="20"/>
                <w:lang w:val="en-US"/>
              </w:rPr>
              <w:t>0</w:t>
            </w:r>
            <w:r w:rsidR="00E4167B">
              <w:rPr>
                <w:rFonts w:ascii="Arial" w:hAnsi="Arial" w:cs="Arial"/>
                <w:sz w:val="20"/>
                <w:szCs w:val="20"/>
                <w:lang w:val="en-US"/>
              </w:rPr>
              <w:t>%</w:t>
            </w:r>
          </w:p>
        </w:tc>
      </w:tr>
      <w:tr w:rsidR="001147B1" w:rsidRPr="0095040D" w14:paraId="3B7711D3" w14:textId="77777777" w:rsidTr="001147B1">
        <w:trPr>
          <w:trHeight w:val="338"/>
        </w:trPr>
        <w:tc>
          <w:tcPr>
            <w:tcW w:w="3163" w:type="dxa"/>
            <w:tcBorders>
              <w:top w:val="single" w:sz="12" w:space="0" w:color="auto"/>
              <w:left w:val="nil"/>
              <w:bottom w:val="nil"/>
              <w:right w:val="nil"/>
            </w:tcBorders>
            <w:shd w:val="clear" w:color="auto" w:fill="auto"/>
            <w:noWrap/>
            <w:vAlign w:val="center"/>
          </w:tcPr>
          <w:p w14:paraId="0BFB9832" w14:textId="1CCDD44D" w:rsidR="001147B1" w:rsidRPr="0095040D" w:rsidRDefault="001147B1" w:rsidP="001147B1">
            <w:pPr>
              <w:spacing w:after="0" w:line="240" w:lineRule="auto"/>
              <w:rPr>
                <w:rFonts w:ascii="Arial" w:hAnsi="Arial" w:cs="Arial"/>
                <w:sz w:val="20"/>
                <w:szCs w:val="20"/>
                <w:lang w:val="en-US"/>
              </w:rPr>
            </w:pPr>
          </w:p>
        </w:tc>
        <w:tc>
          <w:tcPr>
            <w:tcW w:w="478" w:type="dxa"/>
            <w:gridSpan w:val="2"/>
            <w:tcBorders>
              <w:top w:val="single" w:sz="12" w:space="0" w:color="auto"/>
              <w:left w:val="nil"/>
              <w:bottom w:val="nil"/>
              <w:right w:val="nil"/>
            </w:tcBorders>
            <w:shd w:val="clear" w:color="auto" w:fill="auto"/>
            <w:noWrap/>
            <w:vAlign w:val="center"/>
          </w:tcPr>
          <w:p w14:paraId="4E0A7F72" w14:textId="2448ED8C" w:rsidR="001147B1" w:rsidRPr="0095040D" w:rsidRDefault="001147B1" w:rsidP="001147B1">
            <w:pPr>
              <w:spacing w:after="0" w:line="240" w:lineRule="auto"/>
              <w:rPr>
                <w:rFonts w:ascii="Arial" w:hAnsi="Arial" w:cs="Arial"/>
                <w:sz w:val="20"/>
                <w:szCs w:val="20"/>
                <w:lang w:val="en-US"/>
              </w:rPr>
            </w:pPr>
          </w:p>
        </w:tc>
        <w:tc>
          <w:tcPr>
            <w:tcW w:w="1195" w:type="dxa"/>
            <w:tcBorders>
              <w:top w:val="single" w:sz="12" w:space="0" w:color="auto"/>
              <w:left w:val="nil"/>
              <w:bottom w:val="nil"/>
              <w:right w:val="nil"/>
            </w:tcBorders>
            <w:shd w:val="clear" w:color="auto" w:fill="auto"/>
            <w:noWrap/>
            <w:vAlign w:val="center"/>
          </w:tcPr>
          <w:p w14:paraId="03C8049F" w14:textId="1CE8A685" w:rsidR="001147B1" w:rsidRPr="0095040D" w:rsidRDefault="001147B1" w:rsidP="001147B1">
            <w:pPr>
              <w:spacing w:after="0" w:line="240" w:lineRule="auto"/>
              <w:jc w:val="center"/>
              <w:rPr>
                <w:rFonts w:ascii="Arial" w:hAnsi="Arial" w:cs="Arial"/>
                <w:sz w:val="20"/>
                <w:szCs w:val="20"/>
                <w:lang w:val="en-US"/>
              </w:rPr>
            </w:pPr>
          </w:p>
        </w:tc>
        <w:tc>
          <w:tcPr>
            <w:tcW w:w="1240" w:type="dxa"/>
            <w:tcBorders>
              <w:top w:val="single" w:sz="12" w:space="0" w:color="auto"/>
              <w:left w:val="nil"/>
              <w:bottom w:val="nil"/>
              <w:right w:val="nil"/>
            </w:tcBorders>
            <w:shd w:val="clear" w:color="auto" w:fill="auto"/>
            <w:noWrap/>
            <w:vAlign w:val="center"/>
          </w:tcPr>
          <w:p w14:paraId="2B65F0D3" w14:textId="5C0A9450" w:rsidR="001147B1" w:rsidRPr="0095040D" w:rsidRDefault="001147B1" w:rsidP="001147B1">
            <w:pPr>
              <w:spacing w:after="0" w:line="240" w:lineRule="auto"/>
              <w:jc w:val="center"/>
              <w:rPr>
                <w:rFonts w:ascii="Arial" w:hAnsi="Arial" w:cs="Arial"/>
                <w:sz w:val="20"/>
                <w:szCs w:val="20"/>
                <w:lang w:val="en-US"/>
              </w:rPr>
            </w:pPr>
          </w:p>
        </w:tc>
        <w:tc>
          <w:tcPr>
            <w:tcW w:w="1159" w:type="dxa"/>
            <w:tcBorders>
              <w:top w:val="single" w:sz="12" w:space="0" w:color="auto"/>
              <w:left w:val="nil"/>
              <w:bottom w:val="nil"/>
              <w:right w:val="nil"/>
            </w:tcBorders>
            <w:shd w:val="clear" w:color="auto" w:fill="auto"/>
            <w:noWrap/>
            <w:vAlign w:val="center"/>
          </w:tcPr>
          <w:p w14:paraId="00D496D0" w14:textId="1F676140" w:rsidR="001147B1" w:rsidRPr="0095040D" w:rsidRDefault="001147B1" w:rsidP="001147B1">
            <w:pPr>
              <w:spacing w:after="0" w:line="240" w:lineRule="auto"/>
              <w:jc w:val="center"/>
              <w:rPr>
                <w:rFonts w:ascii="Arial" w:hAnsi="Arial" w:cs="Arial"/>
                <w:sz w:val="20"/>
                <w:szCs w:val="20"/>
                <w:lang w:val="en-US"/>
              </w:rPr>
            </w:pPr>
          </w:p>
        </w:tc>
        <w:tc>
          <w:tcPr>
            <w:tcW w:w="1355" w:type="dxa"/>
            <w:tcBorders>
              <w:top w:val="single" w:sz="12" w:space="0" w:color="auto"/>
              <w:left w:val="nil"/>
              <w:bottom w:val="nil"/>
              <w:right w:val="nil"/>
            </w:tcBorders>
            <w:shd w:val="clear" w:color="auto" w:fill="auto"/>
            <w:vAlign w:val="center"/>
          </w:tcPr>
          <w:p w14:paraId="76AA59F7" w14:textId="7528202D" w:rsidR="001147B1" w:rsidRPr="0095040D" w:rsidRDefault="001147B1" w:rsidP="001147B1">
            <w:pPr>
              <w:spacing w:after="0" w:line="240" w:lineRule="auto"/>
              <w:jc w:val="center"/>
              <w:rPr>
                <w:rFonts w:ascii="Arial" w:hAnsi="Arial" w:cs="Arial"/>
                <w:sz w:val="20"/>
                <w:szCs w:val="20"/>
                <w:lang w:val="en-US"/>
              </w:rPr>
            </w:pPr>
          </w:p>
        </w:tc>
        <w:tc>
          <w:tcPr>
            <w:tcW w:w="917" w:type="dxa"/>
            <w:tcBorders>
              <w:top w:val="single" w:sz="12" w:space="0" w:color="auto"/>
              <w:left w:val="nil"/>
              <w:bottom w:val="nil"/>
              <w:right w:val="nil"/>
            </w:tcBorders>
            <w:shd w:val="clear" w:color="auto" w:fill="auto"/>
            <w:vAlign w:val="center"/>
          </w:tcPr>
          <w:p w14:paraId="004A3F9D" w14:textId="3A0BE39F" w:rsidR="001147B1" w:rsidRPr="0095040D" w:rsidRDefault="001147B1" w:rsidP="001147B1">
            <w:pPr>
              <w:spacing w:after="0" w:line="240" w:lineRule="auto"/>
              <w:jc w:val="center"/>
              <w:rPr>
                <w:rFonts w:ascii="Arial" w:hAnsi="Arial" w:cs="Arial"/>
                <w:sz w:val="20"/>
                <w:szCs w:val="20"/>
                <w:lang w:val="en-US"/>
              </w:rPr>
            </w:pPr>
          </w:p>
        </w:tc>
      </w:tr>
      <w:tr w:rsidR="001147B1" w:rsidRPr="0095040D" w14:paraId="47E6C4F0" w14:textId="77777777" w:rsidTr="001147B1">
        <w:trPr>
          <w:trHeight w:val="338"/>
        </w:trPr>
        <w:tc>
          <w:tcPr>
            <w:tcW w:w="3163" w:type="dxa"/>
            <w:tcBorders>
              <w:top w:val="nil"/>
              <w:left w:val="nil"/>
              <w:bottom w:val="nil"/>
              <w:right w:val="nil"/>
            </w:tcBorders>
            <w:shd w:val="clear" w:color="auto" w:fill="auto"/>
            <w:noWrap/>
            <w:vAlign w:val="center"/>
            <w:hideMark/>
          </w:tcPr>
          <w:p w14:paraId="61F39070" w14:textId="7FBA06FA" w:rsidR="001147B1" w:rsidRPr="0095040D" w:rsidRDefault="001147B1" w:rsidP="001147B1">
            <w:pPr>
              <w:spacing w:after="0" w:line="240" w:lineRule="auto"/>
              <w:rPr>
                <w:rFonts w:ascii="Arial" w:hAnsi="Arial" w:cs="Arial"/>
                <w:b/>
                <w:sz w:val="20"/>
                <w:szCs w:val="20"/>
                <w:lang w:val="en-US"/>
              </w:rPr>
            </w:pPr>
            <w:r w:rsidRPr="0095040D">
              <w:rPr>
                <w:rFonts w:ascii="Arial" w:hAnsi="Arial" w:cs="Arial"/>
                <w:b/>
                <w:sz w:val="20"/>
                <w:szCs w:val="20"/>
                <w:lang w:val="en-US"/>
              </w:rPr>
              <w:t>Sunflower oil</w:t>
            </w:r>
          </w:p>
        </w:tc>
        <w:tc>
          <w:tcPr>
            <w:tcW w:w="478" w:type="dxa"/>
            <w:gridSpan w:val="2"/>
            <w:tcBorders>
              <w:top w:val="nil"/>
              <w:left w:val="nil"/>
              <w:bottom w:val="nil"/>
              <w:right w:val="nil"/>
            </w:tcBorders>
            <w:shd w:val="clear" w:color="auto" w:fill="auto"/>
            <w:noWrap/>
            <w:vAlign w:val="center"/>
            <w:hideMark/>
          </w:tcPr>
          <w:p w14:paraId="57F8F72C" w14:textId="1EAA9777" w:rsidR="001147B1" w:rsidRPr="0095040D" w:rsidRDefault="001147B1" w:rsidP="001147B1">
            <w:pPr>
              <w:spacing w:after="0" w:line="240" w:lineRule="auto"/>
              <w:rPr>
                <w:rFonts w:ascii="Arial" w:hAnsi="Arial" w:cs="Arial"/>
                <w:sz w:val="20"/>
                <w:szCs w:val="20"/>
                <w:lang w:val="en-US"/>
              </w:rPr>
            </w:pPr>
          </w:p>
        </w:tc>
        <w:tc>
          <w:tcPr>
            <w:tcW w:w="1195" w:type="dxa"/>
            <w:tcBorders>
              <w:top w:val="nil"/>
              <w:left w:val="nil"/>
              <w:bottom w:val="nil"/>
              <w:right w:val="nil"/>
            </w:tcBorders>
            <w:shd w:val="clear" w:color="auto" w:fill="auto"/>
            <w:noWrap/>
            <w:vAlign w:val="center"/>
          </w:tcPr>
          <w:p w14:paraId="052F2EB3" w14:textId="1181606A" w:rsidR="001147B1" w:rsidRPr="0095040D" w:rsidRDefault="001147B1" w:rsidP="001147B1">
            <w:pPr>
              <w:spacing w:after="0" w:line="240" w:lineRule="auto"/>
              <w:jc w:val="center"/>
              <w:rPr>
                <w:rFonts w:ascii="Arial" w:hAnsi="Arial" w:cs="Arial"/>
                <w:sz w:val="20"/>
                <w:szCs w:val="20"/>
                <w:lang w:val="en-US"/>
              </w:rPr>
            </w:pPr>
          </w:p>
        </w:tc>
        <w:tc>
          <w:tcPr>
            <w:tcW w:w="1240" w:type="dxa"/>
            <w:tcBorders>
              <w:top w:val="nil"/>
              <w:left w:val="nil"/>
              <w:bottom w:val="nil"/>
              <w:right w:val="nil"/>
            </w:tcBorders>
            <w:shd w:val="clear" w:color="auto" w:fill="auto"/>
            <w:noWrap/>
            <w:vAlign w:val="center"/>
          </w:tcPr>
          <w:p w14:paraId="7E1F4916" w14:textId="2B5C6E1E" w:rsidR="001147B1" w:rsidRPr="0095040D" w:rsidRDefault="001147B1" w:rsidP="001147B1">
            <w:pPr>
              <w:spacing w:after="0" w:line="240" w:lineRule="auto"/>
              <w:jc w:val="center"/>
              <w:rPr>
                <w:rFonts w:ascii="Arial" w:hAnsi="Arial" w:cs="Arial"/>
                <w:sz w:val="20"/>
                <w:szCs w:val="20"/>
                <w:lang w:val="en-US"/>
              </w:rPr>
            </w:pPr>
          </w:p>
        </w:tc>
        <w:tc>
          <w:tcPr>
            <w:tcW w:w="1159" w:type="dxa"/>
            <w:tcBorders>
              <w:top w:val="nil"/>
              <w:left w:val="nil"/>
              <w:bottom w:val="nil"/>
              <w:right w:val="nil"/>
            </w:tcBorders>
            <w:shd w:val="clear" w:color="auto" w:fill="auto"/>
            <w:noWrap/>
            <w:vAlign w:val="center"/>
            <w:hideMark/>
          </w:tcPr>
          <w:p w14:paraId="1143DCD0" w14:textId="13F943CD" w:rsidR="001147B1" w:rsidRPr="0095040D" w:rsidRDefault="001147B1" w:rsidP="001147B1">
            <w:pPr>
              <w:spacing w:after="0" w:line="240" w:lineRule="auto"/>
              <w:jc w:val="center"/>
              <w:rPr>
                <w:rFonts w:ascii="Arial" w:hAnsi="Arial" w:cs="Arial"/>
                <w:sz w:val="20"/>
                <w:szCs w:val="20"/>
                <w:lang w:val="en-US"/>
              </w:rPr>
            </w:pPr>
          </w:p>
        </w:tc>
        <w:tc>
          <w:tcPr>
            <w:tcW w:w="1355" w:type="dxa"/>
            <w:tcBorders>
              <w:top w:val="nil"/>
              <w:left w:val="nil"/>
              <w:bottom w:val="nil"/>
              <w:right w:val="nil"/>
            </w:tcBorders>
            <w:shd w:val="clear" w:color="auto" w:fill="auto"/>
            <w:vAlign w:val="center"/>
            <w:hideMark/>
          </w:tcPr>
          <w:p w14:paraId="737AC8F0" w14:textId="5CAACD36" w:rsidR="001147B1" w:rsidRPr="0095040D" w:rsidRDefault="001147B1" w:rsidP="001147B1">
            <w:pPr>
              <w:spacing w:after="0" w:line="240" w:lineRule="auto"/>
              <w:jc w:val="center"/>
              <w:rPr>
                <w:rFonts w:ascii="Arial" w:hAnsi="Arial" w:cs="Arial"/>
                <w:sz w:val="20"/>
                <w:szCs w:val="20"/>
                <w:lang w:val="en-US"/>
              </w:rPr>
            </w:pPr>
          </w:p>
        </w:tc>
        <w:tc>
          <w:tcPr>
            <w:tcW w:w="917" w:type="dxa"/>
            <w:tcBorders>
              <w:top w:val="nil"/>
              <w:left w:val="nil"/>
              <w:bottom w:val="nil"/>
              <w:right w:val="nil"/>
            </w:tcBorders>
            <w:shd w:val="clear" w:color="auto" w:fill="auto"/>
            <w:vAlign w:val="center"/>
            <w:hideMark/>
          </w:tcPr>
          <w:p w14:paraId="487B93ED" w14:textId="1F8F843C" w:rsidR="001147B1" w:rsidRPr="0095040D" w:rsidRDefault="001147B1" w:rsidP="001147B1">
            <w:pPr>
              <w:spacing w:after="0" w:line="240" w:lineRule="auto"/>
              <w:jc w:val="center"/>
              <w:rPr>
                <w:rFonts w:ascii="Arial" w:hAnsi="Arial" w:cs="Arial"/>
                <w:sz w:val="20"/>
                <w:szCs w:val="20"/>
                <w:lang w:val="en-US"/>
              </w:rPr>
            </w:pPr>
          </w:p>
        </w:tc>
      </w:tr>
      <w:tr w:rsidR="001147B1" w:rsidRPr="0095040D" w14:paraId="2C2D6245" w14:textId="77777777" w:rsidTr="001147B1">
        <w:trPr>
          <w:trHeight w:val="322"/>
        </w:trPr>
        <w:tc>
          <w:tcPr>
            <w:tcW w:w="3163" w:type="dxa"/>
            <w:tcBorders>
              <w:top w:val="nil"/>
              <w:left w:val="nil"/>
              <w:bottom w:val="single" w:sz="12" w:space="0" w:color="auto"/>
              <w:right w:val="nil"/>
            </w:tcBorders>
            <w:shd w:val="clear" w:color="auto" w:fill="auto"/>
            <w:noWrap/>
            <w:vAlign w:val="center"/>
            <w:hideMark/>
          </w:tcPr>
          <w:p w14:paraId="7B1DFCDB" w14:textId="63F0CE20" w:rsidR="001147B1" w:rsidRPr="0095040D" w:rsidRDefault="001147B1" w:rsidP="001147B1">
            <w:pPr>
              <w:spacing w:after="0" w:line="240" w:lineRule="auto"/>
              <w:rPr>
                <w:rFonts w:ascii="Arial" w:hAnsi="Arial" w:cs="Arial"/>
                <w:sz w:val="20"/>
                <w:szCs w:val="20"/>
                <w:lang w:val="en-US"/>
              </w:rPr>
            </w:pPr>
            <w:r w:rsidRPr="0095040D">
              <w:rPr>
                <w:rFonts w:ascii="Arial" w:hAnsi="Arial" w:cs="Arial"/>
                <w:sz w:val="20"/>
                <w:szCs w:val="20"/>
                <w:lang w:val="en-US"/>
              </w:rPr>
              <w:t>Sales volume, third parties tonnes</w:t>
            </w:r>
          </w:p>
        </w:tc>
        <w:tc>
          <w:tcPr>
            <w:tcW w:w="478" w:type="dxa"/>
            <w:gridSpan w:val="2"/>
            <w:tcBorders>
              <w:top w:val="nil"/>
              <w:left w:val="nil"/>
              <w:bottom w:val="single" w:sz="12" w:space="0" w:color="auto"/>
              <w:right w:val="nil"/>
            </w:tcBorders>
            <w:shd w:val="clear" w:color="auto" w:fill="auto"/>
            <w:noWrap/>
            <w:vAlign w:val="center"/>
            <w:hideMark/>
          </w:tcPr>
          <w:p w14:paraId="487A5D50" w14:textId="28207DA4" w:rsidR="001147B1" w:rsidRPr="0095040D" w:rsidRDefault="001147B1" w:rsidP="001147B1">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195" w:type="dxa"/>
            <w:tcBorders>
              <w:top w:val="nil"/>
              <w:left w:val="nil"/>
              <w:bottom w:val="single" w:sz="12" w:space="0" w:color="auto"/>
              <w:right w:val="nil"/>
            </w:tcBorders>
            <w:shd w:val="clear" w:color="auto" w:fill="auto"/>
            <w:noWrap/>
            <w:vAlign w:val="center"/>
          </w:tcPr>
          <w:p w14:paraId="195A945E" w14:textId="3C4C523B" w:rsidR="001147B1" w:rsidRPr="003C0FC9" w:rsidRDefault="00E4167B" w:rsidP="001147B1">
            <w:pPr>
              <w:spacing w:after="0" w:line="240" w:lineRule="auto"/>
              <w:jc w:val="center"/>
              <w:rPr>
                <w:rFonts w:ascii="Arial" w:hAnsi="Arial" w:cs="Arial"/>
                <w:sz w:val="20"/>
                <w:szCs w:val="20"/>
                <w:lang w:val="en-US"/>
              </w:rPr>
            </w:pPr>
            <w:r>
              <w:rPr>
                <w:rFonts w:ascii="Arial" w:hAnsi="Arial" w:cs="Arial"/>
                <w:sz w:val="20"/>
                <w:szCs w:val="20"/>
                <w:lang w:val="en-US"/>
              </w:rPr>
              <w:t>32,111</w:t>
            </w:r>
          </w:p>
        </w:tc>
        <w:tc>
          <w:tcPr>
            <w:tcW w:w="1240" w:type="dxa"/>
            <w:tcBorders>
              <w:top w:val="nil"/>
              <w:left w:val="nil"/>
              <w:bottom w:val="single" w:sz="12" w:space="0" w:color="auto"/>
              <w:right w:val="nil"/>
            </w:tcBorders>
            <w:shd w:val="clear" w:color="auto" w:fill="auto"/>
            <w:noWrap/>
            <w:vAlign w:val="center"/>
          </w:tcPr>
          <w:p w14:paraId="42FA8682" w14:textId="3A77B126" w:rsidR="001147B1" w:rsidRPr="003C0FC9" w:rsidRDefault="001147B1" w:rsidP="001147B1">
            <w:pPr>
              <w:spacing w:after="0" w:line="240" w:lineRule="auto"/>
              <w:jc w:val="center"/>
              <w:rPr>
                <w:rFonts w:ascii="Arial" w:hAnsi="Arial" w:cs="Arial"/>
                <w:sz w:val="20"/>
                <w:szCs w:val="20"/>
                <w:lang w:val="en-US"/>
              </w:rPr>
            </w:pPr>
            <w:r>
              <w:rPr>
                <w:rFonts w:ascii="Arial" w:hAnsi="Arial" w:cs="Arial"/>
                <w:sz w:val="20"/>
                <w:szCs w:val="20"/>
                <w:lang w:val="en-US"/>
              </w:rPr>
              <w:t>26,6</w:t>
            </w:r>
            <w:r w:rsidR="00E4167B">
              <w:rPr>
                <w:rFonts w:ascii="Arial" w:hAnsi="Arial" w:cs="Arial"/>
                <w:sz w:val="20"/>
                <w:szCs w:val="20"/>
                <w:lang w:val="en-US"/>
              </w:rPr>
              <w:t>46</w:t>
            </w:r>
          </w:p>
        </w:tc>
        <w:tc>
          <w:tcPr>
            <w:tcW w:w="1159" w:type="dxa"/>
            <w:tcBorders>
              <w:top w:val="nil"/>
              <w:left w:val="nil"/>
              <w:bottom w:val="single" w:sz="12" w:space="0" w:color="auto"/>
              <w:right w:val="nil"/>
            </w:tcBorders>
            <w:shd w:val="clear" w:color="auto" w:fill="auto"/>
            <w:noWrap/>
            <w:vAlign w:val="center"/>
            <w:hideMark/>
          </w:tcPr>
          <w:p w14:paraId="2006F116" w14:textId="043F79BB" w:rsidR="001147B1" w:rsidRPr="0095040D" w:rsidRDefault="00E4167B" w:rsidP="001147B1">
            <w:pPr>
              <w:spacing w:after="0" w:line="240" w:lineRule="auto"/>
              <w:jc w:val="center"/>
              <w:rPr>
                <w:rFonts w:ascii="Arial" w:hAnsi="Arial" w:cs="Arial"/>
                <w:sz w:val="20"/>
                <w:szCs w:val="20"/>
                <w:lang w:val="en-US"/>
              </w:rPr>
            </w:pPr>
            <w:r>
              <w:rPr>
                <w:rFonts w:ascii="Arial" w:hAnsi="Arial" w:cs="Arial"/>
                <w:sz w:val="20"/>
                <w:szCs w:val="20"/>
                <w:lang w:val="en-US"/>
              </w:rPr>
              <w:t>2</w:t>
            </w:r>
            <w:r w:rsidR="001147B1">
              <w:rPr>
                <w:rFonts w:ascii="Arial" w:hAnsi="Arial" w:cs="Arial"/>
                <w:sz w:val="20"/>
                <w:szCs w:val="20"/>
                <w:lang w:val="en-US"/>
              </w:rPr>
              <w:t>1%</w:t>
            </w:r>
          </w:p>
        </w:tc>
        <w:tc>
          <w:tcPr>
            <w:tcW w:w="1355" w:type="dxa"/>
            <w:tcBorders>
              <w:top w:val="nil"/>
              <w:left w:val="nil"/>
              <w:bottom w:val="single" w:sz="12" w:space="0" w:color="auto"/>
              <w:right w:val="nil"/>
            </w:tcBorders>
            <w:shd w:val="clear" w:color="auto" w:fill="auto"/>
            <w:vAlign w:val="center"/>
            <w:hideMark/>
          </w:tcPr>
          <w:p w14:paraId="455B93E3" w14:textId="6885E922" w:rsidR="001147B1" w:rsidRPr="0095040D" w:rsidRDefault="001147B1" w:rsidP="001147B1">
            <w:pPr>
              <w:spacing w:after="0" w:line="240" w:lineRule="auto"/>
              <w:jc w:val="center"/>
              <w:rPr>
                <w:rFonts w:ascii="Arial" w:hAnsi="Arial" w:cs="Arial"/>
                <w:sz w:val="20"/>
                <w:szCs w:val="20"/>
                <w:lang w:val="en-US"/>
              </w:rPr>
            </w:pPr>
            <w:r>
              <w:rPr>
                <w:rFonts w:ascii="Arial" w:hAnsi="Arial" w:cs="Arial"/>
                <w:sz w:val="20"/>
                <w:szCs w:val="20"/>
                <w:lang w:val="en-US"/>
              </w:rPr>
              <w:t>51,195</w:t>
            </w:r>
          </w:p>
        </w:tc>
        <w:tc>
          <w:tcPr>
            <w:tcW w:w="917" w:type="dxa"/>
            <w:tcBorders>
              <w:top w:val="nil"/>
              <w:left w:val="nil"/>
              <w:bottom w:val="single" w:sz="12" w:space="0" w:color="auto"/>
              <w:right w:val="nil"/>
            </w:tcBorders>
            <w:shd w:val="clear" w:color="auto" w:fill="auto"/>
            <w:vAlign w:val="center"/>
            <w:hideMark/>
          </w:tcPr>
          <w:p w14:paraId="65453C76" w14:textId="33335C17" w:rsidR="001147B1" w:rsidRPr="0095040D" w:rsidRDefault="00E4167B" w:rsidP="001147B1">
            <w:pPr>
              <w:spacing w:after="0" w:line="240" w:lineRule="auto"/>
              <w:jc w:val="center"/>
              <w:rPr>
                <w:rFonts w:ascii="Arial" w:hAnsi="Arial" w:cs="Arial"/>
                <w:sz w:val="20"/>
                <w:szCs w:val="20"/>
                <w:lang w:val="en-US"/>
              </w:rPr>
            </w:pPr>
            <w:r>
              <w:rPr>
                <w:rFonts w:ascii="Arial" w:hAnsi="Arial" w:cs="Arial"/>
                <w:sz w:val="20"/>
                <w:szCs w:val="20"/>
                <w:lang w:val="en-US"/>
              </w:rPr>
              <w:t>-37</w:t>
            </w:r>
            <w:r w:rsidR="001147B1" w:rsidRPr="0095040D">
              <w:rPr>
                <w:rFonts w:ascii="Arial" w:hAnsi="Arial" w:cs="Arial"/>
                <w:sz w:val="20"/>
                <w:szCs w:val="20"/>
                <w:lang w:val="en-US"/>
              </w:rPr>
              <w:t>%</w:t>
            </w:r>
          </w:p>
        </w:tc>
      </w:tr>
      <w:tr w:rsidR="001147B1" w:rsidRPr="0095040D" w14:paraId="0DA13BAB" w14:textId="77777777" w:rsidTr="001147B1">
        <w:trPr>
          <w:trHeight w:val="338"/>
        </w:trPr>
        <w:tc>
          <w:tcPr>
            <w:tcW w:w="3163" w:type="dxa"/>
            <w:tcBorders>
              <w:top w:val="nil"/>
              <w:left w:val="nil"/>
              <w:bottom w:val="nil"/>
              <w:right w:val="nil"/>
            </w:tcBorders>
            <w:shd w:val="clear" w:color="auto" w:fill="auto"/>
            <w:noWrap/>
            <w:vAlign w:val="center"/>
            <w:hideMark/>
          </w:tcPr>
          <w:p w14:paraId="641FBE04" w14:textId="6E968CF5" w:rsidR="001147B1" w:rsidRPr="0095040D" w:rsidRDefault="001147B1" w:rsidP="001147B1">
            <w:pPr>
              <w:spacing w:after="0" w:line="240" w:lineRule="auto"/>
              <w:rPr>
                <w:rFonts w:ascii="Arial" w:hAnsi="Arial" w:cs="Arial"/>
                <w:b/>
                <w:sz w:val="20"/>
                <w:szCs w:val="20"/>
                <w:lang w:val="en-US"/>
              </w:rPr>
            </w:pPr>
            <w:r w:rsidRPr="0095040D">
              <w:rPr>
                <w:rFonts w:ascii="Arial" w:hAnsi="Arial" w:cs="Arial"/>
                <w:b/>
                <w:sz w:val="20"/>
                <w:szCs w:val="20"/>
                <w:lang w:val="en-US"/>
              </w:rPr>
              <w:t>Soybeans oil</w:t>
            </w:r>
          </w:p>
        </w:tc>
        <w:tc>
          <w:tcPr>
            <w:tcW w:w="478" w:type="dxa"/>
            <w:gridSpan w:val="2"/>
            <w:tcBorders>
              <w:top w:val="nil"/>
              <w:left w:val="nil"/>
              <w:bottom w:val="nil"/>
              <w:right w:val="nil"/>
            </w:tcBorders>
            <w:shd w:val="clear" w:color="auto" w:fill="auto"/>
            <w:noWrap/>
            <w:vAlign w:val="center"/>
            <w:hideMark/>
          </w:tcPr>
          <w:p w14:paraId="30C98E33" w14:textId="20AA91DC" w:rsidR="001147B1" w:rsidRPr="0095040D" w:rsidRDefault="001147B1" w:rsidP="001147B1">
            <w:pPr>
              <w:spacing w:after="0" w:line="240" w:lineRule="auto"/>
              <w:rPr>
                <w:rFonts w:ascii="Arial" w:hAnsi="Arial" w:cs="Arial"/>
                <w:sz w:val="20"/>
                <w:szCs w:val="20"/>
                <w:lang w:val="en-US"/>
              </w:rPr>
            </w:pPr>
          </w:p>
        </w:tc>
        <w:tc>
          <w:tcPr>
            <w:tcW w:w="1195" w:type="dxa"/>
            <w:tcBorders>
              <w:top w:val="nil"/>
              <w:left w:val="nil"/>
              <w:bottom w:val="nil"/>
              <w:right w:val="nil"/>
            </w:tcBorders>
            <w:shd w:val="clear" w:color="auto" w:fill="auto"/>
            <w:noWrap/>
            <w:vAlign w:val="center"/>
          </w:tcPr>
          <w:p w14:paraId="3F60FFD6" w14:textId="4AAA6C54" w:rsidR="001147B1" w:rsidRPr="0095040D" w:rsidRDefault="001147B1" w:rsidP="001147B1">
            <w:pPr>
              <w:spacing w:after="0" w:line="240" w:lineRule="auto"/>
              <w:jc w:val="center"/>
              <w:rPr>
                <w:rFonts w:ascii="Arial" w:hAnsi="Arial" w:cs="Arial"/>
                <w:sz w:val="20"/>
                <w:szCs w:val="20"/>
                <w:lang w:val="en-US"/>
              </w:rPr>
            </w:pPr>
          </w:p>
        </w:tc>
        <w:tc>
          <w:tcPr>
            <w:tcW w:w="1240" w:type="dxa"/>
            <w:tcBorders>
              <w:top w:val="nil"/>
              <w:left w:val="nil"/>
              <w:bottom w:val="nil"/>
              <w:right w:val="nil"/>
            </w:tcBorders>
            <w:shd w:val="clear" w:color="auto" w:fill="auto"/>
            <w:noWrap/>
            <w:vAlign w:val="center"/>
          </w:tcPr>
          <w:p w14:paraId="07438F42" w14:textId="070AB054" w:rsidR="001147B1" w:rsidRPr="0095040D" w:rsidRDefault="001147B1" w:rsidP="001147B1">
            <w:pPr>
              <w:spacing w:after="0" w:line="240" w:lineRule="auto"/>
              <w:jc w:val="center"/>
              <w:rPr>
                <w:rFonts w:ascii="Arial" w:hAnsi="Arial" w:cs="Arial"/>
                <w:sz w:val="20"/>
                <w:szCs w:val="20"/>
                <w:lang w:val="en-US"/>
              </w:rPr>
            </w:pPr>
          </w:p>
        </w:tc>
        <w:tc>
          <w:tcPr>
            <w:tcW w:w="1159" w:type="dxa"/>
            <w:tcBorders>
              <w:top w:val="nil"/>
              <w:left w:val="nil"/>
              <w:bottom w:val="nil"/>
              <w:right w:val="nil"/>
            </w:tcBorders>
            <w:shd w:val="clear" w:color="auto" w:fill="auto"/>
            <w:noWrap/>
            <w:vAlign w:val="center"/>
            <w:hideMark/>
          </w:tcPr>
          <w:p w14:paraId="45DB9AA3" w14:textId="401B49E0" w:rsidR="001147B1" w:rsidRPr="0095040D" w:rsidRDefault="001147B1" w:rsidP="001147B1">
            <w:pPr>
              <w:spacing w:after="0" w:line="240" w:lineRule="auto"/>
              <w:jc w:val="center"/>
              <w:rPr>
                <w:rFonts w:ascii="Arial" w:hAnsi="Arial" w:cs="Arial"/>
                <w:sz w:val="20"/>
                <w:szCs w:val="20"/>
                <w:lang w:val="en-US"/>
              </w:rPr>
            </w:pPr>
          </w:p>
        </w:tc>
        <w:tc>
          <w:tcPr>
            <w:tcW w:w="1355" w:type="dxa"/>
            <w:tcBorders>
              <w:top w:val="nil"/>
              <w:left w:val="nil"/>
              <w:bottom w:val="nil"/>
              <w:right w:val="nil"/>
            </w:tcBorders>
            <w:shd w:val="clear" w:color="auto" w:fill="auto"/>
            <w:vAlign w:val="center"/>
            <w:hideMark/>
          </w:tcPr>
          <w:p w14:paraId="14C839E2" w14:textId="71EDFB87" w:rsidR="001147B1" w:rsidRPr="0095040D" w:rsidRDefault="001147B1" w:rsidP="001147B1">
            <w:pPr>
              <w:spacing w:after="0" w:line="240" w:lineRule="auto"/>
              <w:jc w:val="center"/>
              <w:rPr>
                <w:rFonts w:ascii="Arial" w:hAnsi="Arial" w:cs="Arial"/>
                <w:sz w:val="20"/>
                <w:szCs w:val="20"/>
                <w:lang w:val="en-US"/>
              </w:rPr>
            </w:pPr>
          </w:p>
        </w:tc>
        <w:tc>
          <w:tcPr>
            <w:tcW w:w="917" w:type="dxa"/>
            <w:tcBorders>
              <w:top w:val="nil"/>
              <w:left w:val="nil"/>
              <w:bottom w:val="nil"/>
              <w:right w:val="nil"/>
            </w:tcBorders>
            <w:shd w:val="clear" w:color="auto" w:fill="auto"/>
            <w:vAlign w:val="center"/>
            <w:hideMark/>
          </w:tcPr>
          <w:p w14:paraId="60613E55" w14:textId="51D74C20" w:rsidR="001147B1" w:rsidRPr="0095040D" w:rsidRDefault="001147B1" w:rsidP="001147B1">
            <w:pPr>
              <w:spacing w:after="0" w:line="240" w:lineRule="auto"/>
              <w:jc w:val="center"/>
              <w:rPr>
                <w:rFonts w:ascii="Arial" w:hAnsi="Arial" w:cs="Arial"/>
                <w:sz w:val="20"/>
                <w:szCs w:val="20"/>
                <w:lang w:val="en-US"/>
              </w:rPr>
            </w:pPr>
          </w:p>
        </w:tc>
      </w:tr>
      <w:tr w:rsidR="001147B1" w:rsidRPr="0095040D" w14:paraId="0182BE5B" w14:textId="77777777" w:rsidTr="001147B1">
        <w:trPr>
          <w:trHeight w:val="338"/>
        </w:trPr>
        <w:tc>
          <w:tcPr>
            <w:tcW w:w="3163" w:type="dxa"/>
            <w:tcBorders>
              <w:top w:val="nil"/>
              <w:left w:val="nil"/>
              <w:bottom w:val="single" w:sz="12" w:space="0" w:color="auto"/>
              <w:right w:val="nil"/>
            </w:tcBorders>
            <w:shd w:val="clear" w:color="auto" w:fill="auto"/>
            <w:noWrap/>
            <w:vAlign w:val="center"/>
            <w:hideMark/>
          </w:tcPr>
          <w:p w14:paraId="7D7ABB1A" w14:textId="76D91329" w:rsidR="001147B1" w:rsidRPr="0095040D" w:rsidRDefault="001147B1" w:rsidP="001147B1">
            <w:pPr>
              <w:spacing w:after="0" w:line="240" w:lineRule="auto"/>
              <w:rPr>
                <w:rFonts w:ascii="Arial" w:hAnsi="Arial" w:cs="Arial"/>
                <w:sz w:val="20"/>
                <w:szCs w:val="20"/>
                <w:lang w:val="en-US"/>
              </w:rPr>
            </w:pPr>
            <w:r w:rsidRPr="0095040D">
              <w:rPr>
                <w:rFonts w:ascii="Arial" w:hAnsi="Arial" w:cs="Arial"/>
                <w:sz w:val="20"/>
                <w:szCs w:val="20"/>
                <w:lang w:val="en-US"/>
              </w:rPr>
              <w:t>Sales volume, third parties tonnes</w:t>
            </w:r>
          </w:p>
        </w:tc>
        <w:tc>
          <w:tcPr>
            <w:tcW w:w="478" w:type="dxa"/>
            <w:gridSpan w:val="2"/>
            <w:tcBorders>
              <w:top w:val="nil"/>
              <w:left w:val="nil"/>
              <w:bottom w:val="single" w:sz="12" w:space="0" w:color="auto"/>
              <w:right w:val="nil"/>
            </w:tcBorders>
            <w:shd w:val="clear" w:color="auto" w:fill="auto"/>
            <w:noWrap/>
            <w:vAlign w:val="center"/>
            <w:hideMark/>
          </w:tcPr>
          <w:p w14:paraId="6868C62F" w14:textId="00C0FF37" w:rsidR="001147B1" w:rsidRPr="0095040D" w:rsidRDefault="001147B1" w:rsidP="001147B1">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195" w:type="dxa"/>
            <w:tcBorders>
              <w:top w:val="nil"/>
              <w:left w:val="nil"/>
              <w:bottom w:val="single" w:sz="12" w:space="0" w:color="auto"/>
              <w:right w:val="nil"/>
            </w:tcBorders>
            <w:shd w:val="clear" w:color="auto" w:fill="auto"/>
            <w:noWrap/>
            <w:vAlign w:val="center"/>
          </w:tcPr>
          <w:p w14:paraId="1687EF17" w14:textId="449ACB2E" w:rsidR="001147B1" w:rsidRPr="003C0FC9" w:rsidRDefault="00E4167B" w:rsidP="001147B1">
            <w:pPr>
              <w:spacing w:after="0" w:line="240" w:lineRule="auto"/>
              <w:jc w:val="center"/>
              <w:rPr>
                <w:rFonts w:ascii="Arial" w:hAnsi="Arial" w:cs="Arial"/>
                <w:sz w:val="20"/>
                <w:szCs w:val="20"/>
                <w:lang w:val="en-US"/>
              </w:rPr>
            </w:pPr>
            <w:r>
              <w:rPr>
                <w:rFonts w:ascii="Arial" w:hAnsi="Arial" w:cs="Arial"/>
                <w:sz w:val="20"/>
                <w:szCs w:val="20"/>
                <w:lang w:val="en-US"/>
              </w:rPr>
              <w:t>5,361</w:t>
            </w:r>
          </w:p>
        </w:tc>
        <w:tc>
          <w:tcPr>
            <w:tcW w:w="1240" w:type="dxa"/>
            <w:tcBorders>
              <w:top w:val="nil"/>
              <w:left w:val="nil"/>
              <w:bottom w:val="single" w:sz="12" w:space="0" w:color="auto"/>
              <w:right w:val="nil"/>
            </w:tcBorders>
            <w:shd w:val="clear" w:color="auto" w:fill="auto"/>
            <w:noWrap/>
            <w:vAlign w:val="center"/>
          </w:tcPr>
          <w:p w14:paraId="77EBFC0D" w14:textId="7CFE03BC" w:rsidR="001147B1" w:rsidRPr="003C0FC9" w:rsidRDefault="00E4167B" w:rsidP="001147B1">
            <w:pPr>
              <w:spacing w:after="0" w:line="240" w:lineRule="auto"/>
              <w:jc w:val="center"/>
              <w:rPr>
                <w:rFonts w:ascii="Arial" w:hAnsi="Arial" w:cs="Arial"/>
                <w:sz w:val="20"/>
                <w:szCs w:val="20"/>
                <w:lang w:val="en-US"/>
              </w:rPr>
            </w:pPr>
            <w:r>
              <w:rPr>
                <w:rFonts w:ascii="Arial" w:hAnsi="Arial" w:cs="Arial"/>
                <w:sz w:val="20"/>
                <w:szCs w:val="20"/>
                <w:lang w:val="en-US"/>
              </w:rPr>
              <w:t>3,326</w:t>
            </w:r>
          </w:p>
        </w:tc>
        <w:tc>
          <w:tcPr>
            <w:tcW w:w="1159" w:type="dxa"/>
            <w:tcBorders>
              <w:top w:val="nil"/>
              <w:left w:val="nil"/>
              <w:bottom w:val="single" w:sz="12" w:space="0" w:color="auto"/>
              <w:right w:val="nil"/>
            </w:tcBorders>
            <w:shd w:val="clear" w:color="auto" w:fill="auto"/>
            <w:noWrap/>
            <w:vAlign w:val="center"/>
            <w:hideMark/>
          </w:tcPr>
          <w:p w14:paraId="33316F7E" w14:textId="003FBC9C" w:rsidR="001147B1" w:rsidRPr="0095040D" w:rsidRDefault="001147B1" w:rsidP="001147B1">
            <w:pPr>
              <w:spacing w:after="0" w:line="240" w:lineRule="auto"/>
              <w:jc w:val="center"/>
              <w:rPr>
                <w:rFonts w:ascii="Arial" w:hAnsi="Arial" w:cs="Arial"/>
                <w:sz w:val="20"/>
                <w:szCs w:val="20"/>
                <w:lang w:val="en-US"/>
              </w:rPr>
            </w:pPr>
            <w:r>
              <w:rPr>
                <w:rFonts w:ascii="Arial" w:hAnsi="Arial" w:cs="Arial"/>
                <w:sz w:val="20"/>
                <w:szCs w:val="20"/>
                <w:lang w:val="en-US"/>
              </w:rPr>
              <w:t>6</w:t>
            </w:r>
            <w:r w:rsidR="00E4167B">
              <w:rPr>
                <w:rFonts w:ascii="Arial" w:hAnsi="Arial" w:cs="Arial"/>
                <w:sz w:val="20"/>
                <w:szCs w:val="20"/>
                <w:lang w:val="en-US"/>
              </w:rPr>
              <w:t>1</w:t>
            </w:r>
            <w:r w:rsidRPr="0095040D">
              <w:rPr>
                <w:rFonts w:ascii="Arial" w:hAnsi="Arial" w:cs="Arial"/>
                <w:sz w:val="20"/>
                <w:szCs w:val="20"/>
                <w:lang w:val="en-US"/>
              </w:rPr>
              <w:t>%</w:t>
            </w:r>
          </w:p>
        </w:tc>
        <w:tc>
          <w:tcPr>
            <w:tcW w:w="1355" w:type="dxa"/>
            <w:tcBorders>
              <w:top w:val="nil"/>
              <w:left w:val="nil"/>
              <w:bottom w:val="single" w:sz="12" w:space="0" w:color="auto"/>
              <w:right w:val="nil"/>
            </w:tcBorders>
            <w:shd w:val="clear" w:color="auto" w:fill="auto"/>
            <w:vAlign w:val="center"/>
            <w:hideMark/>
          </w:tcPr>
          <w:p w14:paraId="0A8EF67D" w14:textId="68AC1101" w:rsidR="001147B1" w:rsidRPr="0095040D" w:rsidRDefault="001147B1" w:rsidP="001147B1">
            <w:pPr>
              <w:spacing w:after="0" w:line="240" w:lineRule="auto"/>
              <w:jc w:val="center"/>
              <w:rPr>
                <w:rFonts w:ascii="Arial" w:hAnsi="Arial" w:cs="Arial"/>
                <w:sz w:val="20"/>
                <w:szCs w:val="20"/>
                <w:lang w:val="en-US"/>
              </w:rPr>
            </w:pPr>
            <w:r>
              <w:rPr>
                <w:rFonts w:ascii="Arial" w:hAnsi="Arial" w:cs="Arial"/>
                <w:sz w:val="20"/>
                <w:szCs w:val="20"/>
                <w:lang w:val="en-US"/>
              </w:rPr>
              <w:t>841</w:t>
            </w:r>
          </w:p>
        </w:tc>
        <w:tc>
          <w:tcPr>
            <w:tcW w:w="917" w:type="dxa"/>
            <w:tcBorders>
              <w:top w:val="nil"/>
              <w:left w:val="nil"/>
              <w:bottom w:val="single" w:sz="12" w:space="0" w:color="auto"/>
              <w:right w:val="nil"/>
            </w:tcBorders>
            <w:shd w:val="clear" w:color="auto" w:fill="auto"/>
            <w:vAlign w:val="center"/>
            <w:hideMark/>
          </w:tcPr>
          <w:p w14:paraId="2992D85A" w14:textId="6EEB677E" w:rsidR="001147B1" w:rsidRPr="0095040D" w:rsidRDefault="00E4167B" w:rsidP="001147B1">
            <w:pPr>
              <w:spacing w:after="0" w:line="240" w:lineRule="auto"/>
              <w:jc w:val="center"/>
              <w:rPr>
                <w:rFonts w:ascii="Arial" w:hAnsi="Arial" w:cs="Arial"/>
                <w:sz w:val="20"/>
                <w:szCs w:val="20"/>
                <w:lang w:val="en-US"/>
              </w:rPr>
            </w:pPr>
            <w:r>
              <w:rPr>
                <w:rFonts w:ascii="Arial" w:hAnsi="Arial" w:cs="Arial"/>
                <w:sz w:val="20"/>
                <w:szCs w:val="20"/>
                <w:lang w:val="en-US"/>
              </w:rPr>
              <w:t>537</w:t>
            </w:r>
            <w:r w:rsidR="001147B1" w:rsidRPr="0095040D">
              <w:rPr>
                <w:rFonts w:ascii="Arial" w:hAnsi="Arial" w:cs="Arial"/>
                <w:sz w:val="20"/>
                <w:szCs w:val="20"/>
                <w:lang w:val="en-US"/>
              </w:rPr>
              <w:t>%</w:t>
            </w:r>
          </w:p>
        </w:tc>
      </w:tr>
    </w:tbl>
    <w:bookmarkEnd w:id="1"/>
    <w:p w14:paraId="4E2E699E" w14:textId="78BCB884" w:rsidR="000F678E" w:rsidRPr="00ED71F2" w:rsidRDefault="0000754C" w:rsidP="001F29D6">
      <w:pPr>
        <w:rPr>
          <w:lang w:val="en-US"/>
        </w:rPr>
      </w:pPr>
      <w:r>
        <w:rPr>
          <w:lang w:val="en-US"/>
        </w:rPr>
        <w:t>* - including culinary products</w:t>
      </w:r>
      <w:r w:rsidR="00ED71F2">
        <w:rPr>
          <w:lang w:val="en-US"/>
        </w:rPr>
        <w:t>; ** - pps – percentage points</w:t>
      </w:r>
    </w:p>
    <w:p w14:paraId="6C287FE8" w14:textId="77777777" w:rsidR="000A0017" w:rsidRPr="00731B28" w:rsidRDefault="000A0017" w:rsidP="00924469">
      <w:pPr>
        <w:pStyle w:val="c3"/>
        <w:jc w:val="both"/>
        <w:rPr>
          <w:b/>
          <w:sz w:val="22"/>
          <w:szCs w:val="22"/>
          <w:lang w:val="uk-UA" w:eastAsia="ru-RU"/>
        </w:rPr>
      </w:pPr>
    </w:p>
    <w:p w14:paraId="20F9863B" w14:textId="5520F374" w:rsidR="00924469" w:rsidRPr="00DD4510" w:rsidRDefault="00924469" w:rsidP="00924469">
      <w:pPr>
        <w:pStyle w:val="c3"/>
        <w:jc w:val="both"/>
        <w:rPr>
          <w:b/>
          <w:sz w:val="22"/>
          <w:szCs w:val="22"/>
          <w:lang w:val="uk-UA" w:eastAsia="ru-RU"/>
        </w:rPr>
      </w:pPr>
      <w:r>
        <w:rPr>
          <w:b/>
          <w:sz w:val="22"/>
          <w:szCs w:val="22"/>
          <w:lang w:val="en-US" w:eastAsia="ru-RU"/>
        </w:rPr>
        <w:t xml:space="preserve">2. </w:t>
      </w:r>
      <w:r w:rsidRPr="00861156">
        <w:rPr>
          <w:b/>
          <w:sz w:val="22"/>
          <w:szCs w:val="22"/>
          <w:lang w:val="en-US" w:eastAsia="ru-RU"/>
        </w:rPr>
        <w:t>GRAIN GROWING OPERATIONS</w:t>
      </w:r>
      <w:r>
        <w:rPr>
          <w:b/>
          <w:sz w:val="22"/>
          <w:szCs w:val="22"/>
          <w:lang w:val="en-US" w:eastAsia="ru-RU"/>
        </w:rPr>
        <w:t xml:space="preserve"> UPDATE</w:t>
      </w:r>
    </w:p>
    <w:p w14:paraId="71A25474" w14:textId="3625F099" w:rsidR="00FC7834" w:rsidRDefault="00FC7834" w:rsidP="00FC7834">
      <w:pPr>
        <w:pStyle w:val="c3"/>
        <w:jc w:val="both"/>
        <w:rPr>
          <w:rFonts w:eastAsia="Calibri"/>
          <w:sz w:val="22"/>
          <w:szCs w:val="22"/>
          <w:lang w:val="en-US" w:eastAsia="en-US"/>
        </w:rPr>
      </w:pPr>
      <w:r w:rsidRPr="00FC7834">
        <w:rPr>
          <w:rFonts w:eastAsia="Calibri"/>
          <w:sz w:val="22"/>
          <w:szCs w:val="22"/>
          <w:lang w:val="en-US" w:eastAsia="en-US"/>
        </w:rPr>
        <w:t>In 2022 in grain growing operations segment the Company harvest</w:t>
      </w:r>
      <w:r w:rsidR="004C55AE">
        <w:rPr>
          <w:rFonts w:eastAsia="Calibri"/>
          <w:sz w:val="22"/>
          <w:szCs w:val="22"/>
          <w:lang w:val="en-US" w:eastAsia="en-US"/>
        </w:rPr>
        <w:t>ed</w:t>
      </w:r>
      <w:r w:rsidRPr="00FC7834">
        <w:rPr>
          <w:rFonts w:eastAsia="Calibri"/>
          <w:sz w:val="22"/>
          <w:szCs w:val="22"/>
          <w:lang w:val="en-US" w:eastAsia="en-US"/>
        </w:rPr>
        <w:t xml:space="preserve"> around 3</w:t>
      </w:r>
      <w:r w:rsidR="004C55AE">
        <w:rPr>
          <w:rFonts w:eastAsia="Calibri"/>
          <w:sz w:val="22"/>
          <w:szCs w:val="22"/>
          <w:lang w:val="en-US" w:eastAsia="en-US"/>
        </w:rPr>
        <w:t>41</w:t>
      </w:r>
      <w:r w:rsidRPr="00FC7834">
        <w:rPr>
          <w:rFonts w:eastAsia="Calibri"/>
          <w:sz w:val="22"/>
          <w:szCs w:val="22"/>
          <w:lang w:val="en-US" w:eastAsia="en-US"/>
        </w:rPr>
        <w:t>,000 hectares of land.</w:t>
      </w:r>
      <w:r w:rsidR="004C55AE">
        <w:rPr>
          <w:rFonts w:eastAsia="Calibri"/>
          <w:sz w:val="22"/>
          <w:szCs w:val="22"/>
          <w:lang w:val="en-US" w:eastAsia="en-US"/>
        </w:rPr>
        <w:t xml:space="preserve"> Preliminary results are shown below</w:t>
      </w:r>
      <w:r w:rsidR="00DC5717">
        <w:rPr>
          <w:rFonts w:eastAsia="Calibri"/>
          <w:sz w:val="22"/>
          <w:szCs w:val="22"/>
          <w:lang w:val="en-US" w:eastAsia="en-US"/>
        </w:rPr>
        <w:t xml:space="preserve"> in net weight</w:t>
      </w:r>
      <w:r w:rsidR="004C55AE">
        <w:rPr>
          <w:rFonts w:eastAsia="Calibri"/>
          <w:sz w:val="22"/>
          <w:szCs w:val="22"/>
          <w:lang w:val="en-US" w:eastAsia="en-US"/>
        </w:rPr>
        <w:t>.</w:t>
      </w:r>
    </w:p>
    <w:tbl>
      <w:tblPr>
        <w:tblW w:w="6237" w:type="dxa"/>
        <w:tblLook w:val="04A0" w:firstRow="1" w:lastRow="0" w:firstColumn="1" w:lastColumn="0" w:noHBand="0" w:noVBand="1"/>
      </w:tblPr>
      <w:tblGrid>
        <w:gridCol w:w="1620"/>
        <w:gridCol w:w="2060"/>
        <w:gridCol w:w="1580"/>
        <w:gridCol w:w="977"/>
      </w:tblGrid>
      <w:tr w:rsidR="004C55AE" w:rsidRPr="004C55AE" w14:paraId="4526F6F7" w14:textId="77777777" w:rsidTr="004C55AE">
        <w:trPr>
          <w:trHeight w:val="300"/>
        </w:trPr>
        <w:tc>
          <w:tcPr>
            <w:tcW w:w="1620" w:type="dxa"/>
            <w:tcBorders>
              <w:top w:val="nil"/>
              <w:left w:val="nil"/>
              <w:bottom w:val="nil"/>
              <w:right w:val="nil"/>
            </w:tcBorders>
            <w:shd w:val="clear" w:color="auto" w:fill="auto"/>
            <w:noWrap/>
            <w:vAlign w:val="bottom"/>
            <w:hideMark/>
          </w:tcPr>
          <w:p w14:paraId="6B8687C1" w14:textId="77777777" w:rsidR="004C55AE" w:rsidRPr="004C55AE" w:rsidRDefault="004C55AE" w:rsidP="004C55AE">
            <w:pPr>
              <w:spacing w:after="0" w:line="240" w:lineRule="auto"/>
              <w:rPr>
                <w:rFonts w:ascii="Times New Roman" w:eastAsia="Times New Roman" w:hAnsi="Times New Roman"/>
                <w:sz w:val="24"/>
                <w:szCs w:val="24"/>
                <w:lang w:val="uk-UA" w:eastAsia="uk-UA"/>
              </w:rPr>
            </w:pPr>
          </w:p>
        </w:tc>
        <w:tc>
          <w:tcPr>
            <w:tcW w:w="2060" w:type="dxa"/>
            <w:tcBorders>
              <w:top w:val="nil"/>
              <w:left w:val="nil"/>
              <w:bottom w:val="single" w:sz="12" w:space="0" w:color="auto"/>
              <w:right w:val="nil"/>
            </w:tcBorders>
            <w:shd w:val="clear" w:color="auto" w:fill="auto"/>
            <w:noWrap/>
            <w:vAlign w:val="center"/>
            <w:hideMark/>
          </w:tcPr>
          <w:p w14:paraId="2312EDCD" w14:textId="77777777" w:rsidR="004C55AE" w:rsidRPr="004C55AE" w:rsidRDefault="004C55AE" w:rsidP="004C55AE">
            <w:pPr>
              <w:spacing w:after="0" w:line="240" w:lineRule="auto"/>
              <w:jc w:val="right"/>
              <w:rPr>
                <w:rFonts w:ascii="Arial" w:eastAsia="Times New Roman" w:hAnsi="Arial" w:cs="Arial"/>
                <w:b/>
                <w:bCs/>
                <w:i/>
                <w:iCs/>
                <w:color w:val="000000"/>
                <w:sz w:val="20"/>
                <w:szCs w:val="20"/>
                <w:lang w:val="uk-UA" w:eastAsia="uk-UA"/>
              </w:rPr>
            </w:pPr>
            <w:r w:rsidRPr="004C55AE">
              <w:rPr>
                <w:rFonts w:ascii="Arial" w:eastAsia="Times New Roman" w:hAnsi="Arial" w:cs="Arial"/>
                <w:b/>
                <w:bCs/>
                <w:i/>
                <w:iCs/>
                <w:color w:val="000000"/>
                <w:sz w:val="20"/>
                <w:szCs w:val="20"/>
                <w:lang w:val="uk-UA" w:eastAsia="uk-UA"/>
              </w:rPr>
              <w:t>2022</w:t>
            </w:r>
          </w:p>
        </w:tc>
        <w:tc>
          <w:tcPr>
            <w:tcW w:w="1580" w:type="dxa"/>
            <w:tcBorders>
              <w:top w:val="nil"/>
              <w:left w:val="nil"/>
              <w:bottom w:val="single" w:sz="12" w:space="0" w:color="auto"/>
              <w:right w:val="nil"/>
            </w:tcBorders>
            <w:shd w:val="clear" w:color="auto" w:fill="auto"/>
            <w:noWrap/>
            <w:vAlign w:val="center"/>
            <w:hideMark/>
          </w:tcPr>
          <w:p w14:paraId="2839A086" w14:textId="77777777" w:rsidR="004C55AE" w:rsidRPr="004C55AE" w:rsidRDefault="004C55AE" w:rsidP="004C55AE">
            <w:pPr>
              <w:spacing w:after="0" w:line="240" w:lineRule="auto"/>
              <w:rPr>
                <w:rFonts w:ascii="Arial" w:eastAsia="Times New Roman" w:hAnsi="Arial" w:cs="Arial"/>
                <w:b/>
                <w:bCs/>
                <w:i/>
                <w:iCs/>
                <w:color w:val="000000"/>
                <w:sz w:val="20"/>
                <w:szCs w:val="20"/>
                <w:lang w:val="uk-UA" w:eastAsia="uk-UA"/>
              </w:rPr>
            </w:pPr>
            <w:r w:rsidRPr="004C55AE">
              <w:rPr>
                <w:rFonts w:ascii="Arial" w:eastAsia="Times New Roman" w:hAnsi="Arial" w:cs="Arial"/>
                <w:b/>
                <w:bCs/>
                <w:i/>
                <w:iCs/>
                <w:color w:val="000000"/>
                <w:sz w:val="20"/>
                <w:szCs w:val="20"/>
                <w:lang w:val="uk-UA" w:eastAsia="uk-UA"/>
              </w:rPr>
              <w:t> </w:t>
            </w:r>
          </w:p>
        </w:tc>
        <w:tc>
          <w:tcPr>
            <w:tcW w:w="977" w:type="dxa"/>
            <w:tcBorders>
              <w:top w:val="nil"/>
              <w:left w:val="nil"/>
              <w:bottom w:val="nil"/>
              <w:right w:val="nil"/>
            </w:tcBorders>
            <w:shd w:val="clear" w:color="auto" w:fill="auto"/>
            <w:noWrap/>
            <w:vAlign w:val="bottom"/>
            <w:hideMark/>
          </w:tcPr>
          <w:p w14:paraId="57AA8E6E" w14:textId="77777777" w:rsidR="004C55AE" w:rsidRPr="004C55AE" w:rsidRDefault="004C55AE" w:rsidP="004C55AE">
            <w:pPr>
              <w:spacing w:after="0" w:line="240" w:lineRule="auto"/>
              <w:rPr>
                <w:rFonts w:ascii="Times New Roman" w:eastAsia="Times New Roman" w:hAnsi="Times New Roman"/>
                <w:sz w:val="20"/>
                <w:szCs w:val="20"/>
                <w:lang w:val="uk-UA" w:eastAsia="uk-UA"/>
              </w:rPr>
            </w:pPr>
          </w:p>
        </w:tc>
      </w:tr>
      <w:tr w:rsidR="004C55AE" w:rsidRPr="004C55AE" w14:paraId="4B3F5295" w14:textId="77777777" w:rsidTr="004C55AE">
        <w:trPr>
          <w:trHeight w:val="465"/>
        </w:trPr>
        <w:tc>
          <w:tcPr>
            <w:tcW w:w="1620" w:type="dxa"/>
            <w:tcBorders>
              <w:top w:val="nil"/>
              <w:left w:val="nil"/>
              <w:bottom w:val="nil"/>
              <w:right w:val="nil"/>
            </w:tcBorders>
            <w:shd w:val="clear" w:color="auto" w:fill="auto"/>
            <w:noWrap/>
            <w:vAlign w:val="bottom"/>
            <w:hideMark/>
          </w:tcPr>
          <w:p w14:paraId="02DD35E1" w14:textId="77777777" w:rsidR="004C55AE" w:rsidRPr="004C55AE" w:rsidRDefault="004C55AE" w:rsidP="004C55AE">
            <w:pPr>
              <w:spacing w:after="0" w:line="240" w:lineRule="auto"/>
              <w:rPr>
                <w:rFonts w:ascii="Times New Roman" w:eastAsia="Times New Roman" w:hAnsi="Times New Roman"/>
                <w:sz w:val="20"/>
                <w:szCs w:val="20"/>
                <w:lang w:val="uk-UA" w:eastAsia="uk-UA"/>
              </w:rPr>
            </w:pPr>
          </w:p>
        </w:tc>
        <w:tc>
          <w:tcPr>
            <w:tcW w:w="2060" w:type="dxa"/>
            <w:tcBorders>
              <w:top w:val="nil"/>
              <w:left w:val="nil"/>
              <w:bottom w:val="nil"/>
              <w:right w:val="nil"/>
            </w:tcBorders>
            <w:shd w:val="clear" w:color="auto" w:fill="auto"/>
            <w:noWrap/>
            <w:vAlign w:val="center"/>
            <w:hideMark/>
          </w:tcPr>
          <w:p w14:paraId="7B68AB89" w14:textId="77777777" w:rsidR="004C55AE" w:rsidRPr="004C55AE" w:rsidRDefault="004C55AE" w:rsidP="004C55AE">
            <w:pPr>
              <w:spacing w:after="0" w:line="240" w:lineRule="auto"/>
              <w:jc w:val="right"/>
              <w:rPr>
                <w:rFonts w:ascii="Arial" w:eastAsia="Times New Roman" w:hAnsi="Arial" w:cs="Arial"/>
                <w:b/>
                <w:bCs/>
                <w:i/>
                <w:iCs/>
                <w:color w:val="000000"/>
                <w:sz w:val="20"/>
                <w:szCs w:val="20"/>
                <w:lang w:val="uk-UA" w:eastAsia="uk-UA"/>
              </w:rPr>
            </w:pPr>
            <w:r w:rsidRPr="004C55AE">
              <w:rPr>
                <w:rFonts w:ascii="Arial" w:eastAsia="Times New Roman" w:hAnsi="Arial" w:cs="Arial"/>
                <w:b/>
                <w:bCs/>
                <w:i/>
                <w:iCs/>
                <w:color w:val="000000"/>
                <w:sz w:val="20"/>
                <w:szCs w:val="20"/>
                <w:lang w:val="uk-UA" w:eastAsia="uk-UA"/>
              </w:rPr>
              <w:t>Production volume</w:t>
            </w:r>
          </w:p>
        </w:tc>
        <w:tc>
          <w:tcPr>
            <w:tcW w:w="1580" w:type="dxa"/>
            <w:tcBorders>
              <w:top w:val="nil"/>
              <w:left w:val="nil"/>
              <w:bottom w:val="nil"/>
              <w:right w:val="nil"/>
            </w:tcBorders>
            <w:shd w:val="clear" w:color="auto" w:fill="auto"/>
            <w:noWrap/>
            <w:vAlign w:val="center"/>
            <w:hideMark/>
          </w:tcPr>
          <w:p w14:paraId="7989ACD1" w14:textId="77777777" w:rsidR="004C55AE" w:rsidRPr="004C55AE" w:rsidRDefault="004C55AE" w:rsidP="004C55AE">
            <w:pPr>
              <w:spacing w:after="0" w:line="240" w:lineRule="auto"/>
              <w:jc w:val="right"/>
              <w:rPr>
                <w:rFonts w:ascii="Arial" w:eastAsia="Times New Roman" w:hAnsi="Arial" w:cs="Arial"/>
                <w:b/>
                <w:bCs/>
                <w:i/>
                <w:iCs/>
                <w:color w:val="000000"/>
                <w:sz w:val="20"/>
                <w:szCs w:val="20"/>
                <w:lang w:val="uk-UA" w:eastAsia="uk-UA"/>
              </w:rPr>
            </w:pPr>
            <w:r w:rsidRPr="004C55AE">
              <w:rPr>
                <w:rFonts w:ascii="Arial" w:eastAsia="Times New Roman" w:hAnsi="Arial" w:cs="Arial"/>
                <w:b/>
                <w:bCs/>
                <w:i/>
                <w:iCs/>
                <w:color w:val="000000"/>
                <w:sz w:val="20"/>
                <w:szCs w:val="20"/>
                <w:lang w:val="uk-UA" w:eastAsia="uk-UA"/>
              </w:rPr>
              <w:t xml:space="preserve">Cropped land </w:t>
            </w:r>
          </w:p>
        </w:tc>
        <w:tc>
          <w:tcPr>
            <w:tcW w:w="977" w:type="dxa"/>
            <w:tcBorders>
              <w:top w:val="single" w:sz="12" w:space="0" w:color="auto"/>
              <w:left w:val="nil"/>
              <w:bottom w:val="nil"/>
              <w:right w:val="nil"/>
            </w:tcBorders>
            <w:shd w:val="clear" w:color="auto" w:fill="auto"/>
            <w:noWrap/>
            <w:vAlign w:val="center"/>
            <w:hideMark/>
          </w:tcPr>
          <w:p w14:paraId="70DC3738" w14:textId="49835DEA" w:rsidR="004C55AE" w:rsidRPr="004C55AE" w:rsidRDefault="004C55AE" w:rsidP="004C55AE">
            <w:pPr>
              <w:spacing w:after="0" w:line="240" w:lineRule="auto"/>
              <w:jc w:val="right"/>
              <w:rPr>
                <w:rFonts w:ascii="Arial" w:eastAsia="Times New Roman" w:hAnsi="Arial" w:cs="Arial"/>
                <w:b/>
                <w:bCs/>
                <w:i/>
                <w:iCs/>
                <w:color w:val="000000"/>
                <w:sz w:val="20"/>
                <w:szCs w:val="20"/>
                <w:lang w:val="en-US" w:eastAsia="uk-UA"/>
              </w:rPr>
            </w:pPr>
            <w:r>
              <w:rPr>
                <w:rFonts w:ascii="Arial" w:eastAsia="Times New Roman" w:hAnsi="Arial" w:cs="Arial"/>
                <w:b/>
                <w:bCs/>
                <w:i/>
                <w:iCs/>
                <w:color w:val="000000"/>
                <w:sz w:val="20"/>
                <w:szCs w:val="20"/>
                <w:lang w:val="en-US" w:eastAsia="uk-UA"/>
              </w:rPr>
              <w:t>Yield</w:t>
            </w:r>
          </w:p>
        </w:tc>
      </w:tr>
      <w:tr w:rsidR="004C55AE" w:rsidRPr="004C55AE" w14:paraId="1A27C816" w14:textId="77777777" w:rsidTr="004C55AE">
        <w:trPr>
          <w:trHeight w:val="300"/>
        </w:trPr>
        <w:tc>
          <w:tcPr>
            <w:tcW w:w="1620" w:type="dxa"/>
            <w:tcBorders>
              <w:top w:val="nil"/>
              <w:left w:val="nil"/>
              <w:bottom w:val="nil"/>
              <w:right w:val="nil"/>
            </w:tcBorders>
            <w:shd w:val="clear" w:color="auto" w:fill="auto"/>
            <w:noWrap/>
            <w:vAlign w:val="bottom"/>
            <w:hideMark/>
          </w:tcPr>
          <w:p w14:paraId="5750060E" w14:textId="77777777" w:rsidR="004C55AE" w:rsidRPr="004C55AE" w:rsidRDefault="004C55AE" w:rsidP="004C55AE">
            <w:pPr>
              <w:spacing w:after="0" w:line="240" w:lineRule="auto"/>
              <w:rPr>
                <w:rFonts w:ascii="Arial" w:eastAsia="Times New Roman" w:hAnsi="Arial" w:cs="Arial"/>
                <w:b/>
                <w:bCs/>
                <w:i/>
                <w:iCs/>
                <w:color w:val="000000"/>
                <w:sz w:val="20"/>
                <w:szCs w:val="20"/>
                <w:lang w:val="uk-UA" w:eastAsia="uk-UA"/>
              </w:rPr>
            </w:pPr>
          </w:p>
        </w:tc>
        <w:tc>
          <w:tcPr>
            <w:tcW w:w="2060" w:type="dxa"/>
            <w:tcBorders>
              <w:top w:val="nil"/>
              <w:left w:val="nil"/>
              <w:bottom w:val="single" w:sz="12" w:space="0" w:color="auto"/>
              <w:right w:val="nil"/>
            </w:tcBorders>
            <w:shd w:val="clear" w:color="auto" w:fill="auto"/>
            <w:noWrap/>
            <w:vAlign w:val="center"/>
            <w:hideMark/>
          </w:tcPr>
          <w:p w14:paraId="34051E74" w14:textId="77777777" w:rsidR="004C55AE" w:rsidRPr="004C55AE" w:rsidRDefault="004C55AE" w:rsidP="004C55AE">
            <w:pPr>
              <w:spacing w:after="0" w:line="240" w:lineRule="auto"/>
              <w:jc w:val="right"/>
              <w:rPr>
                <w:rFonts w:ascii="Arial" w:eastAsia="Times New Roman" w:hAnsi="Arial" w:cs="Arial"/>
                <w:i/>
                <w:iCs/>
                <w:color w:val="000000"/>
                <w:sz w:val="20"/>
                <w:szCs w:val="20"/>
                <w:lang w:val="uk-UA" w:eastAsia="uk-UA"/>
              </w:rPr>
            </w:pPr>
            <w:r w:rsidRPr="004C55AE">
              <w:rPr>
                <w:rFonts w:ascii="Arial" w:eastAsia="Times New Roman" w:hAnsi="Arial" w:cs="Arial"/>
                <w:i/>
                <w:iCs/>
                <w:color w:val="000000"/>
                <w:sz w:val="20"/>
                <w:szCs w:val="20"/>
                <w:lang w:val="uk-UA" w:eastAsia="uk-UA"/>
              </w:rPr>
              <w:t>in tonnes</w:t>
            </w:r>
          </w:p>
        </w:tc>
        <w:tc>
          <w:tcPr>
            <w:tcW w:w="1580" w:type="dxa"/>
            <w:tcBorders>
              <w:top w:val="nil"/>
              <w:left w:val="nil"/>
              <w:bottom w:val="single" w:sz="12" w:space="0" w:color="auto"/>
              <w:right w:val="nil"/>
            </w:tcBorders>
            <w:shd w:val="clear" w:color="auto" w:fill="auto"/>
            <w:noWrap/>
            <w:vAlign w:val="center"/>
            <w:hideMark/>
          </w:tcPr>
          <w:p w14:paraId="436E1A0A" w14:textId="77777777" w:rsidR="004C55AE" w:rsidRPr="004C55AE" w:rsidRDefault="004C55AE" w:rsidP="004C55AE">
            <w:pPr>
              <w:spacing w:after="0" w:line="240" w:lineRule="auto"/>
              <w:jc w:val="right"/>
              <w:rPr>
                <w:rFonts w:ascii="Arial" w:eastAsia="Times New Roman" w:hAnsi="Arial" w:cs="Arial"/>
                <w:i/>
                <w:iCs/>
                <w:color w:val="000000"/>
                <w:sz w:val="20"/>
                <w:szCs w:val="20"/>
                <w:lang w:val="uk-UA" w:eastAsia="uk-UA"/>
              </w:rPr>
            </w:pPr>
            <w:r w:rsidRPr="004C55AE">
              <w:rPr>
                <w:rFonts w:ascii="Arial" w:eastAsia="Times New Roman" w:hAnsi="Arial" w:cs="Arial"/>
                <w:i/>
                <w:iCs/>
                <w:color w:val="000000"/>
                <w:sz w:val="20"/>
                <w:szCs w:val="20"/>
                <w:lang w:val="uk-UA" w:eastAsia="uk-UA"/>
              </w:rPr>
              <w:t>in hectares</w:t>
            </w:r>
          </w:p>
        </w:tc>
        <w:tc>
          <w:tcPr>
            <w:tcW w:w="977" w:type="dxa"/>
            <w:tcBorders>
              <w:top w:val="nil"/>
              <w:left w:val="nil"/>
              <w:bottom w:val="single" w:sz="12" w:space="0" w:color="auto"/>
              <w:right w:val="nil"/>
            </w:tcBorders>
            <w:shd w:val="clear" w:color="auto" w:fill="auto"/>
            <w:noWrap/>
            <w:vAlign w:val="center"/>
            <w:hideMark/>
          </w:tcPr>
          <w:p w14:paraId="2E80B18A" w14:textId="44B1283B" w:rsidR="004C55AE" w:rsidRPr="004C55AE" w:rsidRDefault="004C55AE" w:rsidP="004C55AE">
            <w:pPr>
              <w:spacing w:after="0" w:line="240" w:lineRule="auto"/>
              <w:jc w:val="right"/>
              <w:rPr>
                <w:rFonts w:ascii="Arial" w:eastAsia="Times New Roman" w:hAnsi="Arial" w:cs="Arial"/>
                <w:i/>
                <w:iCs/>
                <w:color w:val="000000"/>
                <w:sz w:val="20"/>
                <w:szCs w:val="20"/>
                <w:lang w:val="en-US" w:eastAsia="uk-UA"/>
              </w:rPr>
            </w:pPr>
            <w:r>
              <w:rPr>
                <w:rFonts w:ascii="Arial" w:eastAsia="Times New Roman" w:hAnsi="Arial" w:cs="Arial"/>
                <w:i/>
                <w:iCs/>
                <w:color w:val="000000"/>
                <w:sz w:val="20"/>
                <w:szCs w:val="20"/>
                <w:lang w:val="en-US" w:eastAsia="uk-UA"/>
              </w:rPr>
              <w:t>t/ha</w:t>
            </w:r>
          </w:p>
        </w:tc>
      </w:tr>
      <w:tr w:rsidR="004C55AE" w:rsidRPr="004C55AE" w14:paraId="22E75032" w14:textId="77777777" w:rsidTr="004C55AE">
        <w:trPr>
          <w:trHeight w:val="300"/>
        </w:trPr>
        <w:tc>
          <w:tcPr>
            <w:tcW w:w="1620" w:type="dxa"/>
            <w:tcBorders>
              <w:top w:val="nil"/>
              <w:left w:val="nil"/>
              <w:bottom w:val="nil"/>
              <w:right w:val="nil"/>
            </w:tcBorders>
            <w:shd w:val="clear" w:color="auto" w:fill="auto"/>
            <w:noWrap/>
            <w:vAlign w:val="center"/>
            <w:hideMark/>
          </w:tcPr>
          <w:p w14:paraId="0333BC61" w14:textId="77777777" w:rsidR="004C55AE" w:rsidRPr="004C55AE" w:rsidRDefault="004C55AE" w:rsidP="004C55AE">
            <w:pPr>
              <w:spacing w:after="0" w:line="240" w:lineRule="auto"/>
              <w:jc w:val="both"/>
              <w:rPr>
                <w:rFonts w:ascii="Arial" w:eastAsia="Times New Roman" w:hAnsi="Arial" w:cs="Arial"/>
                <w:color w:val="000000"/>
                <w:sz w:val="20"/>
                <w:szCs w:val="20"/>
                <w:lang w:val="uk-UA" w:eastAsia="uk-UA"/>
              </w:rPr>
            </w:pPr>
            <w:r w:rsidRPr="004C55AE">
              <w:rPr>
                <w:rFonts w:ascii="Arial" w:eastAsia="Times New Roman" w:hAnsi="Arial" w:cs="Arial"/>
                <w:color w:val="000000"/>
                <w:sz w:val="20"/>
                <w:szCs w:val="20"/>
                <w:lang w:val="uk-UA" w:eastAsia="uk-UA"/>
              </w:rPr>
              <w:t>Corn</w:t>
            </w:r>
          </w:p>
        </w:tc>
        <w:tc>
          <w:tcPr>
            <w:tcW w:w="2060" w:type="dxa"/>
            <w:tcBorders>
              <w:top w:val="nil"/>
              <w:left w:val="nil"/>
              <w:bottom w:val="nil"/>
              <w:right w:val="nil"/>
            </w:tcBorders>
            <w:shd w:val="clear" w:color="auto" w:fill="auto"/>
            <w:noWrap/>
            <w:vAlign w:val="bottom"/>
            <w:hideMark/>
          </w:tcPr>
          <w:p w14:paraId="72CE742E" w14:textId="44A18FD8" w:rsidR="004C55AE" w:rsidRPr="004C55AE" w:rsidRDefault="004C55AE" w:rsidP="004C55AE">
            <w:pPr>
              <w:spacing w:after="0" w:line="240" w:lineRule="auto"/>
              <w:jc w:val="right"/>
              <w:rPr>
                <w:rFonts w:eastAsia="Times New Roman" w:cs="Calibri"/>
                <w:color w:val="000000"/>
                <w:lang w:val="uk-UA" w:eastAsia="uk-UA"/>
              </w:rPr>
            </w:pPr>
            <w:r w:rsidRPr="004C55AE">
              <w:rPr>
                <w:rFonts w:eastAsia="Times New Roman" w:cs="Calibri"/>
                <w:color w:val="000000"/>
                <w:lang w:val="uk-UA" w:eastAsia="uk-UA"/>
              </w:rPr>
              <w:t>1</w:t>
            </w:r>
            <w:r>
              <w:rPr>
                <w:rFonts w:eastAsia="Times New Roman" w:cs="Calibri"/>
                <w:color w:val="000000"/>
                <w:lang w:val="en-US" w:eastAsia="uk-UA"/>
              </w:rPr>
              <w:t>,</w:t>
            </w:r>
            <w:r w:rsidRPr="004C55AE">
              <w:rPr>
                <w:rFonts w:eastAsia="Times New Roman" w:cs="Calibri"/>
                <w:color w:val="000000"/>
                <w:lang w:val="uk-UA" w:eastAsia="uk-UA"/>
              </w:rPr>
              <w:t>088</w:t>
            </w:r>
            <w:r>
              <w:rPr>
                <w:rFonts w:eastAsia="Times New Roman" w:cs="Calibri"/>
                <w:color w:val="000000"/>
                <w:lang w:val="en-US" w:eastAsia="uk-UA"/>
              </w:rPr>
              <w:t>,</w:t>
            </w:r>
            <w:r w:rsidRPr="004C55AE">
              <w:rPr>
                <w:rFonts w:eastAsia="Times New Roman" w:cs="Calibri"/>
                <w:color w:val="000000"/>
                <w:lang w:val="uk-UA" w:eastAsia="uk-UA"/>
              </w:rPr>
              <w:t>476</w:t>
            </w:r>
          </w:p>
        </w:tc>
        <w:tc>
          <w:tcPr>
            <w:tcW w:w="1580" w:type="dxa"/>
            <w:tcBorders>
              <w:top w:val="nil"/>
              <w:left w:val="nil"/>
              <w:bottom w:val="nil"/>
              <w:right w:val="nil"/>
            </w:tcBorders>
            <w:shd w:val="clear" w:color="auto" w:fill="auto"/>
            <w:noWrap/>
            <w:vAlign w:val="bottom"/>
            <w:hideMark/>
          </w:tcPr>
          <w:p w14:paraId="754C0996" w14:textId="0BDD8064" w:rsidR="004C55AE" w:rsidRPr="004C55AE" w:rsidRDefault="004C55AE" w:rsidP="004C55AE">
            <w:pPr>
              <w:spacing w:after="0" w:line="240" w:lineRule="auto"/>
              <w:jc w:val="right"/>
              <w:rPr>
                <w:rFonts w:eastAsia="Times New Roman" w:cs="Calibri"/>
                <w:color w:val="000000"/>
                <w:lang w:val="uk-UA" w:eastAsia="uk-UA"/>
              </w:rPr>
            </w:pPr>
            <w:r w:rsidRPr="004C55AE">
              <w:rPr>
                <w:rFonts w:eastAsia="Times New Roman" w:cs="Calibri"/>
                <w:color w:val="000000"/>
                <w:lang w:val="uk-UA" w:eastAsia="uk-UA"/>
              </w:rPr>
              <w:t>151</w:t>
            </w:r>
            <w:r>
              <w:rPr>
                <w:rFonts w:eastAsia="Times New Roman" w:cs="Calibri"/>
                <w:color w:val="000000"/>
                <w:lang w:val="en-US" w:eastAsia="uk-UA"/>
              </w:rPr>
              <w:t>,</w:t>
            </w:r>
            <w:r w:rsidRPr="004C55AE">
              <w:rPr>
                <w:rFonts w:eastAsia="Times New Roman" w:cs="Calibri"/>
                <w:color w:val="000000"/>
                <w:lang w:val="uk-UA" w:eastAsia="uk-UA"/>
              </w:rPr>
              <w:t>850</w:t>
            </w:r>
          </w:p>
        </w:tc>
        <w:tc>
          <w:tcPr>
            <w:tcW w:w="977" w:type="dxa"/>
            <w:tcBorders>
              <w:top w:val="nil"/>
              <w:left w:val="nil"/>
              <w:bottom w:val="nil"/>
              <w:right w:val="nil"/>
            </w:tcBorders>
            <w:shd w:val="clear" w:color="auto" w:fill="auto"/>
            <w:noWrap/>
            <w:vAlign w:val="bottom"/>
            <w:hideMark/>
          </w:tcPr>
          <w:p w14:paraId="2DA15FDC" w14:textId="61C9E11E" w:rsidR="004C55AE" w:rsidRPr="004C55AE" w:rsidRDefault="004C55AE" w:rsidP="004C55AE">
            <w:pPr>
              <w:spacing w:after="0" w:line="240" w:lineRule="auto"/>
              <w:jc w:val="right"/>
              <w:rPr>
                <w:rFonts w:eastAsia="Times New Roman" w:cs="Calibri"/>
                <w:color w:val="000000"/>
                <w:lang w:val="uk-UA" w:eastAsia="uk-UA"/>
              </w:rPr>
            </w:pPr>
            <w:r w:rsidRPr="004C55AE">
              <w:rPr>
                <w:rFonts w:eastAsia="Times New Roman" w:cs="Calibri"/>
                <w:color w:val="000000"/>
                <w:lang w:val="uk-UA" w:eastAsia="uk-UA"/>
              </w:rPr>
              <w:t>7</w:t>
            </w:r>
            <w:r>
              <w:rPr>
                <w:rFonts w:eastAsia="Times New Roman" w:cs="Calibri"/>
                <w:color w:val="000000"/>
                <w:lang w:val="en-US" w:eastAsia="uk-UA"/>
              </w:rPr>
              <w:t>.</w:t>
            </w:r>
            <w:r w:rsidRPr="004C55AE">
              <w:rPr>
                <w:rFonts w:eastAsia="Times New Roman" w:cs="Calibri"/>
                <w:color w:val="000000"/>
                <w:lang w:val="uk-UA" w:eastAsia="uk-UA"/>
              </w:rPr>
              <w:t>2</w:t>
            </w:r>
          </w:p>
        </w:tc>
      </w:tr>
      <w:tr w:rsidR="004C55AE" w:rsidRPr="004C55AE" w14:paraId="431A48F3" w14:textId="77777777" w:rsidTr="004C55AE">
        <w:trPr>
          <w:trHeight w:val="290"/>
        </w:trPr>
        <w:tc>
          <w:tcPr>
            <w:tcW w:w="1620" w:type="dxa"/>
            <w:tcBorders>
              <w:top w:val="nil"/>
              <w:left w:val="nil"/>
              <w:bottom w:val="nil"/>
              <w:right w:val="nil"/>
            </w:tcBorders>
            <w:shd w:val="clear" w:color="auto" w:fill="auto"/>
            <w:noWrap/>
            <w:vAlign w:val="center"/>
            <w:hideMark/>
          </w:tcPr>
          <w:p w14:paraId="1EFC41E8" w14:textId="77777777" w:rsidR="004C55AE" w:rsidRPr="004C55AE" w:rsidRDefault="004C55AE" w:rsidP="004C55AE">
            <w:pPr>
              <w:spacing w:after="0" w:line="240" w:lineRule="auto"/>
              <w:jc w:val="both"/>
              <w:rPr>
                <w:rFonts w:ascii="Arial" w:eastAsia="Times New Roman" w:hAnsi="Arial" w:cs="Arial"/>
                <w:color w:val="000000"/>
                <w:sz w:val="20"/>
                <w:szCs w:val="20"/>
                <w:lang w:val="uk-UA" w:eastAsia="uk-UA"/>
              </w:rPr>
            </w:pPr>
            <w:r w:rsidRPr="004C55AE">
              <w:rPr>
                <w:rFonts w:ascii="Arial" w:eastAsia="Times New Roman" w:hAnsi="Arial" w:cs="Arial"/>
                <w:color w:val="000000"/>
                <w:sz w:val="20"/>
                <w:szCs w:val="20"/>
                <w:lang w:val="uk-UA" w:eastAsia="uk-UA"/>
              </w:rPr>
              <w:t>Wheat</w:t>
            </w:r>
          </w:p>
        </w:tc>
        <w:tc>
          <w:tcPr>
            <w:tcW w:w="2060" w:type="dxa"/>
            <w:tcBorders>
              <w:top w:val="nil"/>
              <w:left w:val="nil"/>
              <w:bottom w:val="nil"/>
              <w:right w:val="nil"/>
            </w:tcBorders>
            <w:shd w:val="clear" w:color="auto" w:fill="auto"/>
            <w:noWrap/>
            <w:vAlign w:val="bottom"/>
            <w:hideMark/>
          </w:tcPr>
          <w:p w14:paraId="4E7911CC" w14:textId="568C5270" w:rsidR="004C55AE" w:rsidRPr="004C55AE" w:rsidRDefault="004C55AE" w:rsidP="004C55AE">
            <w:pPr>
              <w:spacing w:after="0" w:line="240" w:lineRule="auto"/>
              <w:jc w:val="right"/>
              <w:rPr>
                <w:rFonts w:eastAsia="Times New Roman" w:cs="Calibri"/>
                <w:color w:val="000000"/>
                <w:lang w:val="uk-UA" w:eastAsia="uk-UA"/>
              </w:rPr>
            </w:pPr>
            <w:r w:rsidRPr="004C55AE">
              <w:rPr>
                <w:rFonts w:eastAsia="Times New Roman" w:cs="Calibri"/>
                <w:color w:val="000000"/>
                <w:lang w:val="uk-UA" w:eastAsia="uk-UA"/>
              </w:rPr>
              <w:t>224</w:t>
            </w:r>
            <w:r>
              <w:rPr>
                <w:rFonts w:eastAsia="Times New Roman" w:cs="Calibri"/>
                <w:color w:val="000000"/>
                <w:lang w:val="en-US" w:eastAsia="uk-UA"/>
              </w:rPr>
              <w:t>,</w:t>
            </w:r>
            <w:r w:rsidRPr="004C55AE">
              <w:rPr>
                <w:rFonts w:eastAsia="Times New Roman" w:cs="Calibri"/>
                <w:color w:val="000000"/>
                <w:lang w:val="uk-UA" w:eastAsia="uk-UA"/>
              </w:rPr>
              <w:t>391</w:t>
            </w:r>
          </w:p>
        </w:tc>
        <w:tc>
          <w:tcPr>
            <w:tcW w:w="1580" w:type="dxa"/>
            <w:tcBorders>
              <w:top w:val="nil"/>
              <w:left w:val="nil"/>
              <w:bottom w:val="nil"/>
              <w:right w:val="nil"/>
            </w:tcBorders>
            <w:shd w:val="clear" w:color="auto" w:fill="auto"/>
            <w:noWrap/>
            <w:vAlign w:val="bottom"/>
            <w:hideMark/>
          </w:tcPr>
          <w:p w14:paraId="15AC9D42" w14:textId="530AE883" w:rsidR="004C55AE" w:rsidRPr="004C55AE" w:rsidRDefault="004C55AE" w:rsidP="004C55AE">
            <w:pPr>
              <w:spacing w:after="0" w:line="240" w:lineRule="auto"/>
              <w:jc w:val="right"/>
              <w:rPr>
                <w:rFonts w:eastAsia="Times New Roman" w:cs="Calibri"/>
                <w:color w:val="000000"/>
                <w:lang w:val="uk-UA" w:eastAsia="uk-UA"/>
              </w:rPr>
            </w:pPr>
            <w:r w:rsidRPr="004C55AE">
              <w:rPr>
                <w:rFonts w:eastAsia="Times New Roman" w:cs="Calibri"/>
                <w:color w:val="000000"/>
                <w:lang w:val="uk-UA" w:eastAsia="uk-UA"/>
              </w:rPr>
              <w:t>40</w:t>
            </w:r>
            <w:r>
              <w:rPr>
                <w:rFonts w:eastAsia="Times New Roman" w:cs="Calibri"/>
                <w:color w:val="000000"/>
                <w:lang w:val="en-US" w:eastAsia="uk-UA"/>
              </w:rPr>
              <w:t>,</w:t>
            </w:r>
            <w:r w:rsidRPr="004C55AE">
              <w:rPr>
                <w:rFonts w:eastAsia="Times New Roman" w:cs="Calibri"/>
                <w:color w:val="000000"/>
                <w:lang w:val="uk-UA" w:eastAsia="uk-UA"/>
              </w:rPr>
              <w:t>711</w:t>
            </w:r>
          </w:p>
        </w:tc>
        <w:tc>
          <w:tcPr>
            <w:tcW w:w="977" w:type="dxa"/>
            <w:tcBorders>
              <w:top w:val="nil"/>
              <w:left w:val="nil"/>
              <w:bottom w:val="nil"/>
              <w:right w:val="nil"/>
            </w:tcBorders>
            <w:shd w:val="clear" w:color="auto" w:fill="auto"/>
            <w:noWrap/>
            <w:vAlign w:val="bottom"/>
            <w:hideMark/>
          </w:tcPr>
          <w:p w14:paraId="68634350" w14:textId="38CAFB4D" w:rsidR="004C55AE" w:rsidRPr="004C55AE" w:rsidRDefault="004C55AE" w:rsidP="004C55AE">
            <w:pPr>
              <w:spacing w:after="0" w:line="240" w:lineRule="auto"/>
              <w:jc w:val="right"/>
              <w:rPr>
                <w:rFonts w:eastAsia="Times New Roman" w:cs="Calibri"/>
                <w:color w:val="000000"/>
                <w:lang w:val="uk-UA" w:eastAsia="uk-UA"/>
              </w:rPr>
            </w:pPr>
            <w:r w:rsidRPr="004C55AE">
              <w:rPr>
                <w:rFonts w:eastAsia="Times New Roman" w:cs="Calibri"/>
                <w:color w:val="000000"/>
                <w:lang w:val="uk-UA" w:eastAsia="uk-UA"/>
              </w:rPr>
              <w:t>5</w:t>
            </w:r>
            <w:r>
              <w:rPr>
                <w:rFonts w:eastAsia="Times New Roman" w:cs="Calibri"/>
                <w:color w:val="000000"/>
                <w:lang w:val="en-US" w:eastAsia="uk-UA"/>
              </w:rPr>
              <w:t>.</w:t>
            </w:r>
            <w:r w:rsidRPr="004C55AE">
              <w:rPr>
                <w:rFonts w:eastAsia="Times New Roman" w:cs="Calibri"/>
                <w:color w:val="000000"/>
                <w:lang w:val="uk-UA" w:eastAsia="uk-UA"/>
              </w:rPr>
              <w:t>5</w:t>
            </w:r>
          </w:p>
        </w:tc>
      </w:tr>
      <w:tr w:rsidR="004C55AE" w:rsidRPr="004C55AE" w14:paraId="7BF32B8F" w14:textId="77777777" w:rsidTr="004C55AE">
        <w:trPr>
          <w:trHeight w:val="290"/>
        </w:trPr>
        <w:tc>
          <w:tcPr>
            <w:tcW w:w="1620" w:type="dxa"/>
            <w:tcBorders>
              <w:top w:val="nil"/>
              <w:left w:val="nil"/>
              <w:bottom w:val="nil"/>
              <w:right w:val="nil"/>
            </w:tcBorders>
            <w:shd w:val="clear" w:color="auto" w:fill="auto"/>
            <w:noWrap/>
            <w:vAlign w:val="center"/>
            <w:hideMark/>
          </w:tcPr>
          <w:p w14:paraId="626D79E7" w14:textId="77777777" w:rsidR="004C55AE" w:rsidRPr="004C55AE" w:rsidRDefault="004C55AE" w:rsidP="004C55AE">
            <w:pPr>
              <w:spacing w:after="0" w:line="240" w:lineRule="auto"/>
              <w:jc w:val="both"/>
              <w:rPr>
                <w:rFonts w:ascii="Arial" w:eastAsia="Times New Roman" w:hAnsi="Arial" w:cs="Arial"/>
                <w:color w:val="000000"/>
                <w:sz w:val="20"/>
                <w:szCs w:val="20"/>
                <w:lang w:val="uk-UA" w:eastAsia="uk-UA"/>
              </w:rPr>
            </w:pPr>
            <w:r w:rsidRPr="004C55AE">
              <w:rPr>
                <w:rFonts w:ascii="Arial" w:eastAsia="Times New Roman" w:hAnsi="Arial" w:cs="Arial"/>
                <w:color w:val="000000"/>
                <w:sz w:val="20"/>
                <w:szCs w:val="20"/>
                <w:lang w:val="uk-UA" w:eastAsia="uk-UA"/>
              </w:rPr>
              <w:t>Sunflower</w:t>
            </w:r>
          </w:p>
        </w:tc>
        <w:tc>
          <w:tcPr>
            <w:tcW w:w="2060" w:type="dxa"/>
            <w:tcBorders>
              <w:top w:val="nil"/>
              <w:left w:val="nil"/>
              <w:bottom w:val="nil"/>
              <w:right w:val="nil"/>
            </w:tcBorders>
            <w:shd w:val="clear" w:color="auto" w:fill="auto"/>
            <w:noWrap/>
            <w:vAlign w:val="bottom"/>
            <w:hideMark/>
          </w:tcPr>
          <w:p w14:paraId="1CEA74C7" w14:textId="17567552" w:rsidR="004C55AE" w:rsidRPr="004C55AE" w:rsidRDefault="004C55AE" w:rsidP="004C55AE">
            <w:pPr>
              <w:spacing w:after="0" w:line="240" w:lineRule="auto"/>
              <w:jc w:val="right"/>
              <w:rPr>
                <w:rFonts w:eastAsia="Times New Roman" w:cs="Calibri"/>
                <w:color w:val="000000"/>
                <w:lang w:val="uk-UA" w:eastAsia="uk-UA"/>
              </w:rPr>
            </w:pPr>
            <w:r w:rsidRPr="004C55AE">
              <w:rPr>
                <w:rFonts w:eastAsia="Times New Roman" w:cs="Calibri"/>
                <w:color w:val="000000"/>
                <w:lang w:val="uk-UA" w:eastAsia="uk-UA"/>
              </w:rPr>
              <w:t>159</w:t>
            </w:r>
            <w:r>
              <w:rPr>
                <w:rFonts w:eastAsia="Times New Roman" w:cs="Calibri"/>
                <w:color w:val="000000"/>
                <w:lang w:val="en-US" w:eastAsia="uk-UA"/>
              </w:rPr>
              <w:t>,</w:t>
            </w:r>
            <w:r w:rsidRPr="004C55AE">
              <w:rPr>
                <w:rFonts w:eastAsia="Times New Roman" w:cs="Calibri"/>
                <w:color w:val="000000"/>
                <w:lang w:val="uk-UA" w:eastAsia="uk-UA"/>
              </w:rPr>
              <w:t>357</w:t>
            </w:r>
          </w:p>
        </w:tc>
        <w:tc>
          <w:tcPr>
            <w:tcW w:w="1580" w:type="dxa"/>
            <w:tcBorders>
              <w:top w:val="nil"/>
              <w:left w:val="nil"/>
              <w:bottom w:val="nil"/>
              <w:right w:val="nil"/>
            </w:tcBorders>
            <w:shd w:val="clear" w:color="auto" w:fill="auto"/>
            <w:noWrap/>
            <w:vAlign w:val="bottom"/>
            <w:hideMark/>
          </w:tcPr>
          <w:p w14:paraId="698EB24F" w14:textId="23292BEF" w:rsidR="004C55AE" w:rsidRPr="004C55AE" w:rsidRDefault="004C55AE" w:rsidP="004C55AE">
            <w:pPr>
              <w:spacing w:after="0" w:line="240" w:lineRule="auto"/>
              <w:jc w:val="right"/>
              <w:rPr>
                <w:rFonts w:eastAsia="Times New Roman" w:cs="Calibri"/>
                <w:color w:val="000000"/>
                <w:lang w:val="uk-UA" w:eastAsia="uk-UA"/>
              </w:rPr>
            </w:pPr>
            <w:r w:rsidRPr="004C55AE">
              <w:rPr>
                <w:rFonts w:eastAsia="Times New Roman" w:cs="Calibri"/>
                <w:color w:val="000000"/>
                <w:lang w:val="uk-UA" w:eastAsia="uk-UA"/>
              </w:rPr>
              <w:t>62</w:t>
            </w:r>
            <w:r>
              <w:rPr>
                <w:rFonts w:eastAsia="Times New Roman" w:cs="Calibri"/>
                <w:color w:val="000000"/>
                <w:lang w:val="en-US" w:eastAsia="uk-UA"/>
              </w:rPr>
              <w:t>,</w:t>
            </w:r>
            <w:r w:rsidRPr="004C55AE">
              <w:rPr>
                <w:rFonts w:eastAsia="Times New Roman" w:cs="Calibri"/>
                <w:color w:val="000000"/>
                <w:lang w:val="uk-UA" w:eastAsia="uk-UA"/>
              </w:rPr>
              <w:t>585</w:t>
            </w:r>
          </w:p>
        </w:tc>
        <w:tc>
          <w:tcPr>
            <w:tcW w:w="977" w:type="dxa"/>
            <w:tcBorders>
              <w:top w:val="nil"/>
              <w:left w:val="nil"/>
              <w:bottom w:val="nil"/>
              <w:right w:val="nil"/>
            </w:tcBorders>
            <w:shd w:val="clear" w:color="auto" w:fill="auto"/>
            <w:noWrap/>
            <w:vAlign w:val="bottom"/>
            <w:hideMark/>
          </w:tcPr>
          <w:p w14:paraId="28847116" w14:textId="49D82231" w:rsidR="004C55AE" w:rsidRPr="004C55AE" w:rsidRDefault="004C55AE" w:rsidP="004C55AE">
            <w:pPr>
              <w:spacing w:after="0" w:line="240" w:lineRule="auto"/>
              <w:jc w:val="right"/>
              <w:rPr>
                <w:rFonts w:eastAsia="Times New Roman" w:cs="Calibri"/>
                <w:color w:val="000000"/>
                <w:lang w:val="uk-UA" w:eastAsia="uk-UA"/>
              </w:rPr>
            </w:pPr>
            <w:r w:rsidRPr="004C55AE">
              <w:rPr>
                <w:rFonts w:eastAsia="Times New Roman" w:cs="Calibri"/>
                <w:color w:val="000000"/>
                <w:lang w:val="uk-UA" w:eastAsia="uk-UA"/>
              </w:rPr>
              <w:t>2</w:t>
            </w:r>
            <w:r>
              <w:rPr>
                <w:rFonts w:eastAsia="Times New Roman" w:cs="Calibri"/>
                <w:color w:val="000000"/>
                <w:lang w:val="en-US" w:eastAsia="uk-UA"/>
              </w:rPr>
              <w:t>.</w:t>
            </w:r>
            <w:r w:rsidRPr="004C55AE">
              <w:rPr>
                <w:rFonts w:eastAsia="Times New Roman" w:cs="Calibri"/>
                <w:color w:val="000000"/>
                <w:lang w:val="uk-UA" w:eastAsia="uk-UA"/>
              </w:rPr>
              <w:t>5</w:t>
            </w:r>
          </w:p>
        </w:tc>
      </w:tr>
      <w:tr w:rsidR="004C55AE" w:rsidRPr="004C55AE" w14:paraId="6A04E3A5" w14:textId="77777777" w:rsidTr="004C55AE">
        <w:trPr>
          <w:trHeight w:val="290"/>
        </w:trPr>
        <w:tc>
          <w:tcPr>
            <w:tcW w:w="1620" w:type="dxa"/>
            <w:tcBorders>
              <w:top w:val="nil"/>
              <w:left w:val="nil"/>
              <w:bottom w:val="nil"/>
              <w:right w:val="nil"/>
            </w:tcBorders>
            <w:shd w:val="clear" w:color="auto" w:fill="auto"/>
            <w:noWrap/>
            <w:vAlign w:val="center"/>
            <w:hideMark/>
          </w:tcPr>
          <w:p w14:paraId="3ADB1399" w14:textId="77777777" w:rsidR="004C55AE" w:rsidRPr="004C55AE" w:rsidRDefault="004C55AE" w:rsidP="004C55AE">
            <w:pPr>
              <w:spacing w:after="0" w:line="240" w:lineRule="auto"/>
              <w:jc w:val="both"/>
              <w:rPr>
                <w:rFonts w:ascii="Arial" w:eastAsia="Times New Roman" w:hAnsi="Arial" w:cs="Arial"/>
                <w:color w:val="000000"/>
                <w:sz w:val="20"/>
                <w:szCs w:val="20"/>
                <w:lang w:val="uk-UA" w:eastAsia="uk-UA"/>
              </w:rPr>
            </w:pPr>
            <w:r w:rsidRPr="004C55AE">
              <w:rPr>
                <w:rFonts w:ascii="Arial" w:eastAsia="Times New Roman" w:hAnsi="Arial" w:cs="Arial"/>
                <w:color w:val="000000"/>
                <w:sz w:val="20"/>
                <w:szCs w:val="20"/>
                <w:lang w:val="uk-UA" w:eastAsia="uk-UA"/>
              </w:rPr>
              <w:t>Rapeseed</w:t>
            </w:r>
          </w:p>
        </w:tc>
        <w:tc>
          <w:tcPr>
            <w:tcW w:w="2060" w:type="dxa"/>
            <w:tcBorders>
              <w:top w:val="nil"/>
              <w:left w:val="nil"/>
              <w:bottom w:val="nil"/>
              <w:right w:val="nil"/>
            </w:tcBorders>
            <w:shd w:val="clear" w:color="auto" w:fill="auto"/>
            <w:noWrap/>
            <w:vAlign w:val="bottom"/>
            <w:hideMark/>
          </w:tcPr>
          <w:p w14:paraId="018B97CC" w14:textId="1A43D0A8" w:rsidR="004C55AE" w:rsidRPr="004C55AE" w:rsidRDefault="004C55AE" w:rsidP="004C55AE">
            <w:pPr>
              <w:spacing w:after="0" w:line="240" w:lineRule="auto"/>
              <w:jc w:val="right"/>
              <w:rPr>
                <w:rFonts w:eastAsia="Times New Roman" w:cs="Calibri"/>
                <w:color w:val="000000"/>
                <w:lang w:val="uk-UA" w:eastAsia="uk-UA"/>
              </w:rPr>
            </w:pPr>
            <w:r w:rsidRPr="004C55AE">
              <w:rPr>
                <w:rFonts w:eastAsia="Times New Roman" w:cs="Calibri"/>
                <w:color w:val="000000"/>
                <w:lang w:val="uk-UA" w:eastAsia="uk-UA"/>
              </w:rPr>
              <w:t>104</w:t>
            </w:r>
            <w:r>
              <w:rPr>
                <w:rFonts w:eastAsia="Times New Roman" w:cs="Calibri"/>
                <w:color w:val="000000"/>
                <w:lang w:val="en-US" w:eastAsia="uk-UA"/>
              </w:rPr>
              <w:t>,</w:t>
            </w:r>
            <w:r w:rsidRPr="004C55AE">
              <w:rPr>
                <w:rFonts w:eastAsia="Times New Roman" w:cs="Calibri"/>
                <w:color w:val="000000"/>
                <w:lang w:val="uk-UA" w:eastAsia="uk-UA"/>
              </w:rPr>
              <w:t>849</w:t>
            </w:r>
          </w:p>
        </w:tc>
        <w:tc>
          <w:tcPr>
            <w:tcW w:w="1580" w:type="dxa"/>
            <w:tcBorders>
              <w:top w:val="nil"/>
              <w:left w:val="nil"/>
              <w:bottom w:val="nil"/>
              <w:right w:val="nil"/>
            </w:tcBorders>
            <w:shd w:val="clear" w:color="auto" w:fill="auto"/>
            <w:noWrap/>
            <w:vAlign w:val="bottom"/>
            <w:hideMark/>
          </w:tcPr>
          <w:p w14:paraId="634B1DF6" w14:textId="4716D37A" w:rsidR="004C55AE" w:rsidRPr="004C55AE" w:rsidRDefault="004C55AE" w:rsidP="004C55AE">
            <w:pPr>
              <w:spacing w:after="0" w:line="240" w:lineRule="auto"/>
              <w:jc w:val="right"/>
              <w:rPr>
                <w:rFonts w:eastAsia="Times New Roman" w:cs="Calibri"/>
                <w:color w:val="000000"/>
                <w:lang w:val="uk-UA" w:eastAsia="uk-UA"/>
              </w:rPr>
            </w:pPr>
            <w:r w:rsidRPr="004C55AE">
              <w:rPr>
                <w:rFonts w:eastAsia="Times New Roman" w:cs="Calibri"/>
                <w:color w:val="000000"/>
                <w:lang w:val="uk-UA" w:eastAsia="uk-UA"/>
              </w:rPr>
              <w:t>27</w:t>
            </w:r>
            <w:r>
              <w:rPr>
                <w:rFonts w:eastAsia="Times New Roman" w:cs="Calibri"/>
                <w:color w:val="000000"/>
                <w:lang w:val="en-US" w:eastAsia="uk-UA"/>
              </w:rPr>
              <w:t>,</w:t>
            </w:r>
            <w:r w:rsidRPr="004C55AE">
              <w:rPr>
                <w:rFonts w:eastAsia="Times New Roman" w:cs="Calibri"/>
                <w:color w:val="000000"/>
                <w:lang w:val="uk-UA" w:eastAsia="uk-UA"/>
              </w:rPr>
              <w:t>520</w:t>
            </w:r>
          </w:p>
        </w:tc>
        <w:tc>
          <w:tcPr>
            <w:tcW w:w="977" w:type="dxa"/>
            <w:tcBorders>
              <w:top w:val="nil"/>
              <w:left w:val="nil"/>
              <w:bottom w:val="nil"/>
              <w:right w:val="nil"/>
            </w:tcBorders>
            <w:shd w:val="clear" w:color="auto" w:fill="auto"/>
            <w:noWrap/>
            <w:vAlign w:val="bottom"/>
            <w:hideMark/>
          </w:tcPr>
          <w:p w14:paraId="6D2971F0" w14:textId="5965D192" w:rsidR="004C55AE" w:rsidRPr="004C55AE" w:rsidRDefault="004C55AE" w:rsidP="004C55AE">
            <w:pPr>
              <w:spacing w:after="0" w:line="240" w:lineRule="auto"/>
              <w:jc w:val="right"/>
              <w:rPr>
                <w:rFonts w:eastAsia="Times New Roman" w:cs="Calibri"/>
                <w:color w:val="000000"/>
                <w:lang w:val="uk-UA" w:eastAsia="uk-UA"/>
              </w:rPr>
            </w:pPr>
            <w:r w:rsidRPr="004C55AE">
              <w:rPr>
                <w:rFonts w:eastAsia="Times New Roman" w:cs="Calibri"/>
                <w:color w:val="000000"/>
                <w:lang w:val="uk-UA" w:eastAsia="uk-UA"/>
              </w:rPr>
              <w:t>3</w:t>
            </w:r>
            <w:r>
              <w:rPr>
                <w:rFonts w:eastAsia="Times New Roman" w:cs="Calibri"/>
                <w:color w:val="000000"/>
                <w:lang w:val="en-US" w:eastAsia="uk-UA"/>
              </w:rPr>
              <w:t>.</w:t>
            </w:r>
            <w:r w:rsidRPr="004C55AE">
              <w:rPr>
                <w:rFonts w:eastAsia="Times New Roman" w:cs="Calibri"/>
                <w:color w:val="000000"/>
                <w:lang w:val="uk-UA" w:eastAsia="uk-UA"/>
              </w:rPr>
              <w:t>8</w:t>
            </w:r>
          </w:p>
        </w:tc>
      </w:tr>
      <w:tr w:rsidR="004C55AE" w:rsidRPr="004C55AE" w14:paraId="08363854" w14:textId="77777777" w:rsidTr="004C55AE">
        <w:trPr>
          <w:trHeight w:val="290"/>
        </w:trPr>
        <w:tc>
          <w:tcPr>
            <w:tcW w:w="1620" w:type="dxa"/>
            <w:tcBorders>
              <w:top w:val="nil"/>
              <w:left w:val="nil"/>
              <w:bottom w:val="nil"/>
              <w:right w:val="nil"/>
            </w:tcBorders>
            <w:shd w:val="clear" w:color="auto" w:fill="auto"/>
            <w:noWrap/>
            <w:vAlign w:val="center"/>
            <w:hideMark/>
          </w:tcPr>
          <w:p w14:paraId="589E1AAA" w14:textId="77777777" w:rsidR="004C55AE" w:rsidRPr="004C55AE" w:rsidRDefault="004C55AE" w:rsidP="004C55AE">
            <w:pPr>
              <w:spacing w:after="0" w:line="240" w:lineRule="auto"/>
              <w:jc w:val="both"/>
              <w:rPr>
                <w:rFonts w:ascii="Arial" w:eastAsia="Times New Roman" w:hAnsi="Arial" w:cs="Arial"/>
                <w:color w:val="000000"/>
                <w:sz w:val="20"/>
                <w:szCs w:val="20"/>
                <w:lang w:val="uk-UA" w:eastAsia="uk-UA"/>
              </w:rPr>
            </w:pPr>
            <w:r w:rsidRPr="004C55AE">
              <w:rPr>
                <w:rFonts w:ascii="Arial" w:eastAsia="Times New Roman" w:hAnsi="Arial" w:cs="Arial"/>
                <w:color w:val="000000"/>
                <w:sz w:val="20"/>
                <w:szCs w:val="20"/>
                <w:lang w:val="uk-UA" w:eastAsia="uk-UA"/>
              </w:rPr>
              <w:lastRenderedPageBreak/>
              <w:t>Soya</w:t>
            </w:r>
          </w:p>
        </w:tc>
        <w:tc>
          <w:tcPr>
            <w:tcW w:w="2060" w:type="dxa"/>
            <w:tcBorders>
              <w:top w:val="nil"/>
              <w:left w:val="nil"/>
              <w:bottom w:val="nil"/>
              <w:right w:val="nil"/>
            </w:tcBorders>
            <w:shd w:val="clear" w:color="auto" w:fill="auto"/>
            <w:noWrap/>
            <w:vAlign w:val="bottom"/>
            <w:hideMark/>
          </w:tcPr>
          <w:p w14:paraId="4471D0E9" w14:textId="762D85B1" w:rsidR="004C55AE" w:rsidRPr="004C55AE" w:rsidRDefault="004C55AE" w:rsidP="004C55AE">
            <w:pPr>
              <w:spacing w:after="0" w:line="240" w:lineRule="auto"/>
              <w:jc w:val="right"/>
              <w:rPr>
                <w:rFonts w:eastAsia="Times New Roman" w:cs="Calibri"/>
                <w:color w:val="000000"/>
                <w:lang w:val="uk-UA" w:eastAsia="uk-UA"/>
              </w:rPr>
            </w:pPr>
            <w:r w:rsidRPr="004C55AE">
              <w:rPr>
                <w:rFonts w:eastAsia="Times New Roman" w:cs="Calibri"/>
                <w:color w:val="000000"/>
                <w:lang w:val="uk-UA" w:eastAsia="uk-UA"/>
              </w:rPr>
              <w:t>109</w:t>
            </w:r>
            <w:r>
              <w:rPr>
                <w:rFonts w:eastAsia="Times New Roman" w:cs="Calibri"/>
                <w:color w:val="000000"/>
                <w:lang w:val="en-US" w:eastAsia="uk-UA"/>
              </w:rPr>
              <w:t>,</w:t>
            </w:r>
            <w:r w:rsidRPr="004C55AE">
              <w:rPr>
                <w:rFonts w:eastAsia="Times New Roman" w:cs="Calibri"/>
                <w:color w:val="000000"/>
                <w:lang w:val="uk-UA" w:eastAsia="uk-UA"/>
              </w:rPr>
              <w:t>240</w:t>
            </w:r>
          </w:p>
        </w:tc>
        <w:tc>
          <w:tcPr>
            <w:tcW w:w="1580" w:type="dxa"/>
            <w:tcBorders>
              <w:top w:val="nil"/>
              <w:left w:val="nil"/>
              <w:bottom w:val="nil"/>
              <w:right w:val="nil"/>
            </w:tcBorders>
            <w:shd w:val="clear" w:color="auto" w:fill="auto"/>
            <w:noWrap/>
            <w:vAlign w:val="bottom"/>
            <w:hideMark/>
          </w:tcPr>
          <w:p w14:paraId="5D685CB9" w14:textId="2CB674D8" w:rsidR="004C55AE" w:rsidRPr="004C55AE" w:rsidRDefault="004C55AE" w:rsidP="004C55AE">
            <w:pPr>
              <w:spacing w:after="0" w:line="240" w:lineRule="auto"/>
              <w:jc w:val="right"/>
              <w:rPr>
                <w:rFonts w:eastAsia="Times New Roman" w:cs="Calibri"/>
                <w:color w:val="000000"/>
                <w:lang w:val="uk-UA" w:eastAsia="uk-UA"/>
              </w:rPr>
            </w:pPr>
            <w:r w:rsidRPr="004C55AE">
              <w:rPr>
                <w:rFonts w:eastAsia="Times New Roman" w:cs="Calibri"/>
                <w:color w:val="000000"/>
                <w:lang w:val="uk-UA" w:eastAsia="uk-UA"/>
              </w:rPr>
              <w:t>44</w:t>
            </w:r>
            <w:r>
              <w:rPr>
                <w:rFonts w:eastAsia="Times New Roman" w:cs="Calibri"/>
                <w:color w:val="000000"/>
                <w:lang w:val="en-US" w:eastAsia="uk-UA"/>
              </w:rPr>
              <w:t>,</w:t>
            </w:r>
            <w:r w:rsidRPr="004C55AE">
              <w:rPr>
                <w:rFonts w:eastAsia="Times New Roman" w:cs="Calibri"/>
                <w:color w:val="000000"/>
                <w:lang w:val="uk-UA" w:eastAsia="uk-UA"/>
              </w:rPr>
              <w:t>953</w:t>
            </w:r>
          </w:p>
        </w:tc>
        <w:tc>
          <w:tcPr>
            <w:tcW w:w="977" w:type="dxa"/>
            <w:tcBorders>
              <w:top w:val="nil"/>
              <w:left w:val="nil"/>
              <w:bottom w:val="nil"/>
              <w:right w:val="nil"/>
            </w:tcBorders>
            <w:shd w:val="clear" w:color="auto" w:fill="auto"/>
            <w:noWrap/>
            <w:vAlign w:val="bottom"/>
            <w:hideMark/>
          </w:tcPr>
          <w:p w14:paraId="09E3EE36" w14:textId="69F3D0EB" w:rsidR="004C55AE" w:rsidRPr="004C55AE" w:rsidRDefault="004C55AE" w:rsidP="004C55AE">
            <w:pPr>
              <w:spacing w:after="0" w:line="240" w:lineRule="auto"/>
              <w:jc w:val="right"/>
              <w:rPr>
                <w:rFonts w:eastAsia="Times New Roman" w:cs="Calibri"/>
                <w:color w:val="000000"/>
                <w:lang w:val="uk-UA" w:eastAsia="uk-UA"/>
              </w:rPr>
            </w:pPr>
            <w:r w:rsidRPr="004C55AE">
              <w:rPr>
                <w:rFonts w:eastAsia="Times New Roman" w:cs="Calibri"/>
                <w:color w:val="000000"/>
                <w:lang w:val="uk-UA" w:eastAsia="uk-UA"/>
              </w:rPr>
              <w:t>2</w:t>
            </w:r>
            <w:r>
              <w:rPr>
                <w:rFonts w:eastAsia="Times New Roman" w:cs="Calibri"/>
                <w:color w:val="000000"/>
                <w:lang w:val="en-US" w:eastAsia="uk-UA"/>
              </w:rPr>
              <w:t>.</w:t>
            </w:r>
            <w:r w:rsidRPr="004C55AE">
              <w:rPr>
                <w:rFonts w:eastAsia="Times New Roman" w:cs="Calibri"/>
                <w:color w:val="000000"/>
                <w:lang w:val="uk-UA" w:eastAsia="uk-UA"/>
              </w:rPr>
              <w:t>4</w:t>
            </w:r>
          </w:p>
        </w:tc>
      </w:tr>
      <w:tr w:rsidR="004C55AE" w:rsidRPr="004C55AE" w14:paraId="2D457B69" w14:textId="77777777" w:rsidTr="004C55AE">
        <w:trPr>
          <w:trHeight w:val="300"/>
        </w:trPr>
        <w:tc>
          <w:tcPr>
            <w:tcW w:w="1620" w:type="dxa"/>
            <w:tcBorders>
              <w:top w:val="nil"/>
              <w:left w:val="nil"/>
              <w:bottom w:val="nil"/>
              <w:right w:val="nil"/>
            </w:tcBorders>
            <w:shd w:val="clear" w:color="auto" w:fill="auto"/>
            <w:noWrap/>
            <w:vAlign w:val="center"/>
            <w:hideMark/>
          </w:tcPr>
          <w:p w14:paraId="231BB686" w14:textId="640B439A" w:rsidR="004C55AE" w:rsidRPr="004C55AE" w:rsidRDefault="004C55AE" w:rsidP="004C55AE">
            <w:pPr>
              <w:spacing w:after="0" w:line="240" w:lineRule="auto"/>
              <w:jc w:val="both"/>
              <w:rPr>
                <w:rFonts w:ascii="Arial" w:eastAsia="Times New Roman" w:hAnsi="Arial" w:cs="Arial"/>
                <w:color w:val="000000"/>
                <w:sz w:val="20"/>
                <w:szCs w:val="20"/>
                <w:lang w:val="en-US" w:eastAsia="uk-UA"/>
              </w:rPr>
            </w:pPr>
            <w:r w:rsidRPr="004C55AE">
              <w:rPr>
                <w:rFonts w:ascii="Arial" w:eastAsia="Times New Roman" w:hAnsi="Arial" w:cs="Arial"/>
                <w:color w:val="000000"/>
                <w:sz w:val="20"/>
                <w:szCs w:val="20"/>
                <w:lang w:val="uk-UA" w:eastAsia="uk-UA"/>
              </w:rPr>
              <w:t>Other</w:t>
            </w:r>
            <w:r>
              <w:rPr>
                <w:rFonts w:ascii="Arial" w:eastAsia="Times New Roman" w:hAnsi="Arial" w:cs="Arial"/>
                <w:color w:val="000000"/>
                <w:sz w:val="20"/>
                <w:szCs w:val="20"/>
                <w:lang w:val="en-US" w:eastAsia="uk-UA"/>
              </w:rPr>
              <w:t xml:space="preserve"> crops</w:t>
            </w:r>
          </w:p>
        </w:tc>
        <w:tc>
          <w:tcPr>
            <w:tcW w:w="2060" w:type="dxa"/>
            <w:tcBorders>
              <w:top w:val="nil"/>
              <w:left w:val="nil"/>
              <w:bottom w:val="nil"/>
              <w:right w:val="nil"/>
            </w:tcBorders>
            <w:shd w:val="clear" w:color="auto" w:fill="auto"/>
            <w:noWrap/>
            <w:vAlign w:val="bottom"/>
            <w:hideMark/>
          </w:tcPr>
          <w:p w14:paraId="7935FB82" w14:textId="723DB06C" w:rsidR="004C55AE" w:rsidRPr="004C55AE" w:rsidRDefault="004C55AE" w:rsidP="004C55AE">
            <w:pPr>
              <w:spacing w:after="0" w:line="240" w:lineRule="auto"/>
              <w:jc w:val="right"/>
              <w:rPr>
                <w:rFonts w:eastAsia="Times New Roman" w:cs="Calibri"/>
                <w:color w:val="000000"/>
                <w:lang w:val="uk-UA" w:eastAsia="uk-UA"/>
              </w:rPr>
            </w:pPr>
            <w:r w:rsidRPr="004C55AE">
              <w:rPr>
                <w:rFonts w:eastAsia="Times New Roman" w:cs="Calibri"/>
                <w:color w:val="000000"/>
                <w:lang w:val="uk-UA" w:eastAsia="uk-UA"/>
              </w:rPr>
              <w:t>248</w:t>
            </w:r>
            <w:r>
              <w:rPr>
                <w:rFonts w:eastAsia="Times New Roman" w:cs="Calibri"/>
                <w:color w:val="000000"/>
                <w:lang w:val="en-US" w:eastAsia="uk-UA"/>
              </w:rPr>
              <w:t>,</w:t>
            </w:r>
            <w:r w:rsidRPr="004C55AE">
              <w:rPr>
                <w:rFonts w:eastAsia="Times New Roman" w:cs="Calibri"/>
                <w:color w:val="000000"/>
                <w:lang w:val="uk-UA" w:eastAsia="uk-UA"/>
              </w:rPr>
              <w:t>334</w:t>
            </w:r>
          </w:p>
        </w:tc>
        <w:tc>
          <w:tcPr>
            <w:tcW w:w="1580" w:type="dxa"/>
            <w:tcBorders>
              <w:top w:val="nil"/>
              <w:left w:val="nil"/>
              <w:bottom w:val="nil"/>
              <w:right w:val="nil"/>
            </w:tcBorders>
            <w:shd w:val="clear" w:color="auto" w:fill="auto"/>
            <w:noWrap/>
            <w:vAlign w:val="bottom"/>
            <w:hideMark/>
          </w:tcPr>
          <w:p w14:paraId="26FE9959" w14:textId="084B7BF3" w:rsidR="004C55AE" w:rsidRPr="004C55AE" w:rsidRDefault="004C55AE" w:rsidP="004C55AE">
            <w:pPr>
              <w:spacing w:after="0" w:line="240" w:lineRule="auto"/>
              <w:jc w:val="right"/>
              <w:rPr>
                <w:rFonts w:eastAsia="Times New Roman" w:cs="Calibri"/>
                <w:color w:val="000000"/>
                <w:lang w:val="uk-UA" w:eastAsia="uk-UA"/>
              </w:rPr>
            </w:pPr>
            <w:r w:rsidRPr="004C55AE">
              <w:rPr>
                <w:rFonts w:eastAsia="Times New Roman" w:cs="Calibri"/>
                <w:color w:val="000000"/>
                <w:lang w:val="uk-UA" w:eastAsia="uk-UA"/>
              </w:rPr>
              <w:t>13</w:t>
            </w:r>
            <w:r>
              <w:rPr>
                <w:rFonts w:eastAsia="Times New Roman" w:cs="Calibri"/>
                <w:color w:val="000000"/>
                <w:lang w:val="en-US" w:eastAsia="uk-UA"/>
              </w:rPr>
              <w:t>,</w:t>
            </w:r>
            <w:r w:rsidRPr="004C55AE">
              <w:rPr>
                <w:rFonts w:eastAsia="Times New Roman" w:cs="Calibri"/>
                <w:color w:val="000000"/>
                <w:lang w:val="uk-UA" w:eastAsia="uk-UA"/>
              </w:rPr>
              <w:t>129</w:t>
            </w:r>
          </w:p>
        </w:tc>
        <w:tc>
          <w:tcPr>
            <w:tcW w:w="977" w:type="dxa"/>
            <w:tcBorders>
              <w:top w:val="nil"/>
              <w:left w:val="nil"/>
              <w:bottom w:val="nil"/>
              <w:right w:val="nil"/>
            </w:tcBorders>
            <w:shd w:val="clear" w:color="auto" w:fill="auto"/>
            <w:noWrap/>
            <w:vAlign w:val="bottom"/>
            <w:hideMark/>
          </w:tcPr>
          <w:p w14:paraId="0EFA240B" w14:textId="5038AAEE" w:rsidR="004C55AE" w:rsidRPr="004C55AE" w:rsidRDefault="004C55AE" w:rsidP="004C55AE">
            <w:pPr>
              <w:spacing w:after="0" w:line="240" w:lineRule="auto"/>
              <w:jc w:val="right"/>
              <w:rPr>
                <w:rFonts w:eastAsia="Times New Roman" w:cs="Calibri"/>
                <w:color w:val="000000"/>
                <w:lang w:val="en-US" w:eastAsia="uk-UA"/>
              </w:rPr>
            </w:pPr>
            <w:r>
              <w:rPr>
                <w:rFonts w:eastAsia="Times New Roman" w:cs="Calibri"/>
                <w:color w:val="000000"/>
                <w:lang w:val="en-US" w:eastAsia="uk-UA"/>
              </w:rPr>
              <w:t>n/a</w:t>
            </w:r>
          </w:p>
        </w:tc>
      </w:tr>
      <w:tr w:rsidR="004C55AE" w:rsidRPr="004C55AE" w14:paraId="397DA5CB" w14:textId="77777777" w:rsidTr="004C55AE">
        <w:trPr>
          <w:trHeight w:val="290"/>
        </w:trPr>
        <w:tc>
          <w:tcPr>
            <w:tcW w:w="1620" w:type="dxa"/>
            <w:tcBorders>
              <w:top w:val="nil"/>
              <w:left w:val="nil"/>
              <w:bottom w:val="nil"/>
              <w:right w:val="nil"/>
            </w:tcBorders>
            <w:shd w:val="clear" w:color="auto" w:fill="auto"/>
            <w:noWrap/>
            <w:vAlign w:val="bottom"/>
            <w:hideMark/>
          </w:tcPr>
          <w:p w14:paraId="5D9C3493" w14:textId="2EBD61B3" w:rsidR="004C55AE" w:rsidRPr="004C55AE" w:rsidRDefault="004C55AE" w:rsidP="004C55AE">
            <w:pPr>
              <w:spacing w:after="0" w:line="240" w:lineRule="auto"/>
              <w:rPr>
                <w:rFonts w:eastAsia="Times New Roman" w:cs="Calibri"/>
                <w:b/>
                <w:bCs/>
                <w:color w:val="000000"/>
                <w:lang w:val="en-US" w:eastAsia="uk-UA"/>
              </w:rPr>
            </w:pPr>
            <w:r w:rsidRPr="004C55AE">
              <w:rPr>
                <w:rFonts w:eastAsia="Times New Roman" w:cs="Calibri"/>
                <w:b/>
                <w:bCs/>
                <w:color w:val="000000"/>
                <w:lang w:val="en-US" w:eastAsia="uk-UA"/>
              </w:rPr>
              <w:t>TOTAL</w:t>
            </w:r>
          </w:p>
        </w:tc>
        <w:tc>
          <w:tcPr>
            <w:tcW w:w="2060" w:type="dxa"/>
            <w:tcBorders>
              <w:top w:val="nil"/>
              <w:left w:val="nil"/>
              <w:bottom w:val="nil"/>
              <w:right w:val="nil"/>
            </w:tcBorders>
            <w:shd w:val="clear" w:color="auto" w:fill="auto"/>
            <w:noWrap/>
            <w:vAlign w:val="bottom"/>
            <w:hideMark/>
          </w:tcPr>
          <w:p w14:paraId="4C99C58A" w14:textId="7EF2E3FA" w:rsidR="004C55AE" w:rsidRPr="004C55AE" w:rsidRDefault="004C55AE" w:rsidP="004C55AE">
            <w:pPr>
              <w:spacing w:after="0" w:line="240" w:lineRule="auto"/>
              <w:jc w:val="right"/>
              <w:rPr>
                <w:rFonts w:eastAsia="Times New Roman" w:cs="Calibri"/>
                <w:b/>
                <w:bCs/>
                <w:color w:val="000000"/>
                <w:lang w:val="uk-UA" w:eastAsia="uk-UA"/>
              </w:rPr>
            </w:pPr>
            <w:r w:rsidRPr="004C55AE">
              <w:rPr>
                <w:rFonts w:eastAsia="Times New Roman" w:cs="Calibri"/>
                <w:b/>
                <w:bCs/>
                <w:color w:val="000000"/>
                <w:lang w:val="uk-UA" w:eastAsia="uk-UA"/>
              </w:rPr>
              <w:t>1</w:t>
            </w:r>
            <w:r>
              <w:rPr>
                <w:rFonts w:eastAsia="Times New Roman" w:cs="Calibri"/>
                <w:b/>
                <w:bCs/>
                <w:color w:val="000000"/>
                <w:lang w:val="en-US" w:eastAsia="uk-UA"/>
              </w:rPr>
              <w:t>,</w:t>
            </w:r>
            <w:r w:rsidRPr="004C55AE">
              <w:rPr>
                <w:rFonts w:eastAsia="Times New Roman" w:cs="Calibri"/>
                <w:b/>
                <w:bCs/>
                <w:color w:val="000000"/>
                <w:lang w:val="uk-UA" w:eastAsia="uk-UA"/>
              </w:rPr>
              <w:t>934</w:t>
            </w:r>
            <w:r>
              <w:rPr>
                <w:rFonts w:eastAsia="Times New Roman" w:cs="Calibri"/>
                <w:b/>
                <w:bCs/>
                <w:color w:val="000000"/>
                <w:lang w:val="en-US" w:eastAsia="uk-UA"/>
              </w:rPr>
              <w:t>,</w:t>
            </w:r>
            <w:r w:rsidRPr="004C55AE">
              <w:rPr>
                <w:rFonts w:eastAsia="Times New Roman" w:cs="Calibri"/>
                <w:b/>
                <w:bCs/>
                <w:color w:val="000000"/>
                <w:lang w:val="uk-UA" w:eastAsia="uk-UA"/>
              </w:rPr>
              <w:t>648</w:t>
            </w:r>
          </w:p>
        </w:tc>
        <w:tc>
          <w:tcPr>
            <w:tcW w:w="1580" w:type="dxa"/>
            <w:tcBorders>
              <w:top w:val="nil"/>
              <w:left w:val="nil"/>
              <w:bottom w:val="nil"/>
              <w:right w:val="nil"/>
            </w:tcBorders>
            <w:shd w:val="clear" w:color="auto" w:fill="auto"/>
            <w:noWrap/>
            <w:vAlign w:val="bottom"/>
            <w:hideMark/>
          </w:tcPr>
          <w:p w14:paraId="423C2CAE" w14:textId="4792E319" w:rsidR="004C55AE" w:rsidRPr="004C55AE" w:rsidRDefault="004C55AE" w:rsidP="004C55AE">
            <w:pPr>
              <w:spacing w:after="0" w:line="240" w:lineRule="auto"/>
              <w:jc w:val="right"/>
              <w:rPr>
                <w:rFonts w:eastAsia="Times New Roman" w:cs="Calibri"/>
                <w:b/>
                <w:bCs/>
                <w:color w:val="000000"/>
                <w:lang w:val="uk-UA" w:eastAsia="uk-UA"/>
              </w:rPr>
            </w:pPr>
            <w:r w:rsidRPr="004C55AE">
              <w:rPr>
                <w:rFonts w:eastAsia="Times New Roman" w:cs="Calibri"/>
                <w:b/>
                <w:bCs/>
                <w:color w:val="000000"/>
                <w:lang w:val="uk-UA" w:eastAsia="uk-UA"/>
              </w:rPr>
              <w:t>340</w:t>
            </w:r>
            <w:r>
              <w:rPr>
                <w:rFonts w:eastAsia="Times New Roman" w:cs="Calibri"/>
                <w:b/>
                <w:bCs/>
                <w:color w:val="000000"/>
                <w:lang w:val="en-US" w:eastAsia="uk-UA"/>
              </w:rPr>
              <w:t>,</w:t>
            </w:r>
            <w:r w:rsidRPr="004C55AE">
              <w:rPr>
                <w:rFonts w:eastAsia="Times New Roman" w:cs="Calibri"/>
                <w:b/>
                <w:bCs/>
                <w:color w:val="000000"/>
                <w:lang w:val="uk-UA" w:eastAsia="uk-UA"/>
              </w:rPr>
              <w:t>747</w:t>
            </w:r>
          </w:p>
        </w:tc>
        <w:tc>
          <w:tcPr>
            <w:tcW w:w="977" w:type="dxa"/>
            <w:tcBorders>
              <w:top w:val="nil"/>
              <w:left w:val="nil"/>
              <w:bottom w:val="nil"/>
              <w:right w:val="nil"/>
            </w:tcBorders>
            <w:shd w:val="clear" w:color="auto" w:fill="auto"/>
            <w:noWrap/>
            <w:vAlign w:val="bottom"/>
            <w:hideMark/>
          </w:tcPr>
          <w:p w14:paraId="7E91C69E" w14:textId="77777777" w:rsidR="004C55AE" w:rsidRPr="004C55AE" w:rsidRDefault="004C55AE" w:rsidP="004C55AE">
            <w:pPr>
              <w:spacing w:after="0" w:line="240" w:lineRule="auto"/>
              <w:jc w:val="right"/>
              <w:rPr>
                <w:rFonts w:eastAsia="Times New Roman" w:cs="Calibri"/>
                <w:b/>
                <w:bCs/>
                <w:color w:val="000000"/>
                <w:lang w:val="uk-UA" w:eastAsia="uk-UA"/>
              </w:rPr>
            </w:pPr>
          </w:p>
        </w:tc>
      </w:tr>
    </w:tbl>
    <w:p w14:paraId="7416DFD6" w14:textId="77777777" w:rsidR="004C55AE" w:rsidRDefault="004C55AE" w:rsidP="00924469">
      <w:pPr>
        <w:pStyle w:val="c3"/>
        <w:jc w:val="both"/>
        <w:rPr>
          <w:b/>
          <w:bCs/>
          <w:sz w:val="22"/>
          <w:szCs w:val="22"/>
          <w:lang w:val="en-US"/>
        </w:rPr>
      </w:pPr>
    </w:p>
    <w:p w14:paraId="585F8D05" w14:textId="1B750A3F" w:rsidR="00926F6D" w:rsidRPr="00113315" w:rsidRDefault="002B3E92" w:rsidP="00924469">
      <w:pPr>
        <w:pStyle w:val="c3"/>
        <w:jc w:val="both"/>
        <w:rPr>
          <w:b/>
          <w:bCs/>
          <w:sz w:val="22"/>
          <w:szCs w:val="22"/>
          <w:lang w:val="en-US"/>
        </w:rPr>
      </w:pPr>
      <w:r>
        <w:rPr>
          <w:b/>
          <w:bCs/>
          <w:sz w:val="22"/>
          <w:szCs w:val="22"/>
          <w:lang w:val="en-US"/>
        </w:rPr>
        <w:t xml:space="preserve">3. </w:t>
      </w:r>
      <w:r w:rsidR="00C4137F">
        <w:rPr>
          <w:b/>
          <w:bCs/>
          <w:sz w:val="22"/>
          <w:szCs w:val="22"/>
          <w:lang w:val="en-US"/>
        </w:rPr>
        <w:t xml:space="preserve">MEAT PROCESSING AND </w:t>
      </w:r>
      <w:r w:rsidR="00926F6D" w:rsidRPr="00113315">
        <w:rPr>
          <w:b/>
          <w:bCs/>
          <w:sz w:val="22"/>
          <w:szCs w:val="22"/>
          <w:lang w:val="en-US"/>
        </w:rPr>
        <w:t>OTHER AGRI OPERATIONS</w:t>
      </w:r>
      <w:r>
        <w:rPr>
          <w:b/>
          <w:bCs/>
          <w:sz w:val="22"/>
          <w:szCs w:val="22"/>
          <w:lang w:val="en-US"/>
        </w:rPr>
        <w:t xml:space="preserve"> </w:t>
      </w:r>
    </w:p>
    <w:tbl>
      <w:tblPr>
        <w:tblW w:w="5152" w:type="pct"/>
        <w:tblLayout w:type="fixed"/>
        <w:tblLook w:val="04A0" w:firstRow="1" w:lastRow="0" w:firstColumn="1" w:lastColumn="0" w:noHBand="0" w:noVBand="1"/>
      </w:tblPr>
      <w:tblGrid>
        <w:gridCol w:w="3358"/>
        <w:gridCol w:w="256"/>
        <w:gridCol w:w="1348"/>
        <w:gridCol w:w="1417"/>
        <w:gridCol w:w="993"/>
        <w:gridCol w:w="995"/>
        <w:gridCol w:w="281"/>
        <w:gridCol w:w="991"/>
      </w:tblGrid>
      <w:tr w:rsidR="00F8251D" w:rsidRPr="00F8251D" w14:paraId="306D8588" w14:textId="77777777" w:rsidTr="00E4167B">
        <w:trPr>
          <w:trHeight w:val="863"/>
        </w:trPr>
        <w:tc>
          <w:tcPr>
            <w:tcW w:w="1742" w:type="pct"/>
            <w:tcBorders>
              <w:top w:val="nil"/>
              <w:left w:val="nil"/>
              <w:bottom w:val="single" w:sz="12" w:space="0" w:color="auto"/>
              <w:right w:val="nil"/>
            </w:tcBorders>
            <w:shd w:val="clear" w:color="auto" w:fill="auto"/>
            <w:vAlign w:val="center"/>
            <w:hideMark/>
          </w:tcPr>
          <w:p w14:paraId="2525492E" w14:textId="77777777" w:rsidR="00F8251D" w:rsidRPr="00F8251D" w:rsidRDefault="00F8251D" w:rsidP="00F8251D">
            <w:pPr>
              <w:spacing w:after="0" w:line="240" w:lineRule="auto"/>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Meat processing products and Convenience Food</w:t>
            </w:r>
          </w:p>
        </w:tc>
        <w:tc>
          <w:tcPr>
            <w:tcW w:w="133" w:type="pct"/>
            <w:tcBorders>
              <w:top w:val="nil"/>
              <w:left w:val="nil"/>
              <w:bottom w:val="single" w:sz="12" w:space="0" w:color="auto"/>
              <w:right w:val="nil"/>
            </w:tcBorders>
            <w:shd w:val="clear" w:color="auto" w:fill="auto"/>
            <w:vAlign w:val="center"/>
            <w:hideMark/>
          </w:tcPr>
          <w:p w14:paraId="22753E02" w14:textId="77777777" w:rsidR="00F8251D" w:rsidRPr="00F8251D" w:rsidRDefault="00F8251D" w:rsidP="00F8251D">
            <w:pPr>
              <w:spacing w:after="0" w:line="240" w:lineRule="auto"/>
              <w:jc w:val="both"/>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 </w:t>
            </w:r>
          </w:p>
        </w:tc>
        <w:tc>
          <w:tcPr>
            <w:tcW w:w="699" w:type="pct"/>
            <w:tcBorders>
              <w:top w:val="single" w:sz="12" w:space="0" w:color="auto"/>
              <w:left w:val="nil"/>
              <w:bottom w:val="single" w:sz="12" w:space="0" w:color="auto"/>
              <w:right w:val="nil"/>
            </w:tcBorders>
            <w:shd w:val="clear" w:color="auto" w:fill="auto"/>
            <w:noWrap/>
            <w:vAlign w:val="center"/>
            <w:hideMark/>
          </w:tcPr>
          <w:p w14:paraId="20D640D9" w14:textId="389F6545" w:rsidR="00492FCE" w:rsidRDefault="00E4167B" w:rsidP="007F7CF1">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Dec</w:t>
            </w:r>
            <w:r w:rsidR="003C0FC9">
              <w:rPr>
                <w:rFonts w:ascii="Arial" w:eastAsia="Times New Roman" w:hAnsi="Arial" w:cs="Arial"/>
                <w:b/>
                <w:bCs/>
                <w:color w:val="000000"/>
                <w:sz w:val="20"/>
                <w:szCs w:val="20"/>
                <w:lang w:val="en-US"/>
              </w:rPr>
              <w:t>ember</w:t>
            </w:r>
          </w:p>
          <w:p w14:paraId="06D89378" w14:textId="152AAA5C" w:rsidR="00F8251D" w:rsidRPr="00F8251D" w:rsidRDefault="00F8251D" w:rsidP="007F7CF1">
            <w:pPr>
              <w:spacing w:after="0" w:line="240" w:lineRule="auto"/>
              <w:jc w:val="center"/>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2022</w:t>
            </w:r>
          </w:p>
        </w:tc>
        <w:tc>
          <w:tcPr>
            <w:tcW w:w="735" w:type="pct"/>
            <w:tcBorders>
              <w:top w:val="single" w:sz="12" w:space="0" w:color="auto"/>
              <w:left w:val="nil"/>
              <w:bottom w:val="single" w:sz="12" w:space="0" w:color="auto"/>
              <w:right w:val="nil"/>
            </w:tcBorders>
            <w:shd w:val="clear" w:color="auto" w:fill="auto"/>
            <w:noWrap/>
            <w:vAlign w:val="center"/>
            <w:hideMark/>
          </w:tcPr>
          <w:p w14:paraId="4A8236B4" w14:textId="7C66374B" w:rsidR="000A0017" w:rsidRDefault="00E4167B" w:rsidP="007F7CF1">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Dece</w:t>
            </w:r>
            <w:r w:rsidR="007F7CF1">
              <w:rPr>
                <w:rFonts w:ascii="Arial" w:eastAsia="Times New Roman" w:hAnsi="Arial" w:cs="Arial"/>
                <w:b/>
                <w:bCs/>
                <w:color w:val="000000"/>
                <w:sz w:val="20"/>
                <w:szCs w:val="20"/>
                <w:lang w:val="en-US"/>
              </w:rPr>
              <w:t>mber</w:t>
            </w:r>
          </w:p>
          <w:p w14:paraId="3D9E13AC" w14:textId="73882F0F" w:rsidR="00F8251D" w:rsidRPr="00F8251D" w:rsidRDefault="00F8251D" w:rsidP="007F7CF1">
            <w:pPr>
              <w:spacing w:after="0" w:line="240" w:lineRule="auto"/>
              <w:jc w:val="center"/>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2021</w:t>
            </w:r>
          </w:p>
        </w:tc>
        <w:tc>
          <w:tcPr>
            <w:tcW w:w="515" w:type="pct"/>
            <w:tcBorders>
              <w:top w:val="single" w:sz="12" w:space="0" w:color="auto"/>
              <w:left w:val="nil"/>
              <w:bottom w:val="single" w:sz="12" w:space="0" w:color="auto"/>
              <w:right w:val="nil"/>
            </w:tcBorders>
            <w:shd w:val="clear" w:color="auto" w:fill="auto"/>
            <w:vAlign w:val="center"/>
            <w:hideMark/>
          </w:tcPr>
          <w:p w14:paraId="74658659" w14:textId="77777777" w:rsidR="00F8251D" w:rsidRPr="00F8251D" w:rsidRDefault="00F8251D" w:rsidP="00F8251D">
            <w:pPr>
              <w:spacing w:after="0" w:line="240" w:lineRule="auto"/>
              <w:jc w:val="center"/>
              <w:rPr>
                <w:rFonts w:ascii="Arial" w:eastAsia="Times New Roman" w:hAnsi="Arial" w:cs="Arial"/>
                <w:b/>
                <w:bCs/>
                <w:i/>
                <w:iCs/>
                <w:color w:val="000000"/>
                <w:sz w:val="20"/>
                <w:szCs w:val="20"/>
                <w:lang w:val="en-US"/>
              </w:rPr>
            </w:pPr>
            <w:r w:rsidRPr="00F8251D">
              <w:rPr>
                <w:rFonts w:ascii="Arial" w:eastAsia="Times New Roman" w:hAnsi="Arial" w:cs="Arial"/>
                <w:b/>
                <w:bCs/>
                <w:i/>
                <w:iCs/>
                <w:color w:val="000000"/>
                <w:sz w:val="20"/>
                <w:szCs w:val="20"/>
                <w:lang w:val="en-US"/>
              </w:rPr>
              <w:t>% change YoY</w:t>
            </w:r>
          </w:p>
        </w:tc>
        <w:tc>
          <w:tcPr>
            <w:tcW w:w="662" w:type="pct"/>
            <w:gridSpan w:val="2"/>
            <w:tcBorders>
              <w:top w:val="single" w:sz="12" w:space="0" w:color="auto"/>
              <w:left w:val="nil"/>
              <w:bottom w:val="single" w:sz="12" w:space="0" w:color="auto"/>
              <w:right w:val="nil"/>
            </w:tcBorders>
            <w:shd w:val="clear" w:color="auto" w:fill="auto"/>
            <w:vAlign w:val="center"/>
            <w:hideMark/>
          </w:tcPr>
          <w:p w14:paraId="03492081" w14:textId="22B7CE90" w:rsidR="003C0FC9" w:rsidRPr="009D59EE" w:rsidRDefault="00E4167B" w:rsidP="003C0FC9">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November</w:t>
            </w:r>
          </w:p>
          <w:p w14:paraId="75DFEE81" w14:textId="2770AF1F" w:rsidR="00F8251D" w:rsidRPr="00F8251D" w:rsidRDefault="003C0FC9" w:rsidP="003C0FC9">
            <w:pPr>
              <w:spacing w:after="0" w:line="240" w:lineRule="auto"/>
              <w:jc w:val="center"/>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2022</w:t>
            </w:r>
          </w:p>
        </w:tc>
        <w:tc>
          <w:tcPr>
            <w:tcW w:w="514" w:type="pct"/>
            <w:tcBorders>
              <w:top w:val="single" w:sz="12" w:space="0" w:color="auto"/>
              <w:left w:val="nil"/>
              <w:bottom w:val="single" w:sz="12" w:space="0" w:color="auto"/>
              <w:right w:val="nil"/>
            </w:tcBorders>
            <w:shd w:val="clear" w:color="auto" w:fill="auto"/>
            <w:vAlign w:val="center"/>
            <w:hideMark/>
          </w:tcPr>
          <w:p w14:paraId="2ACDB38A" w14:textId="0621F2E9" w:rsidR="00F8251D" w:rsidRPr="009D59EE" w:rsidRDefault="0037600D" w:rsidP="00F8251D">
            <w:pPr>
              <w:spacing w:after="0" w:line="240" w:lineRule="auto"/>
              <w:jc w:val="center"/>
              <w:rPr>
                <w:rFonts w:ascii="Arial" w:eastAsia="Times New Roman" w:hAnsi="Arial" w:cs="Arial"/>
                <w:b/>
                <w:bCs/>
                <w:i/>
                <w:iCs/>
                <w:color w:val="000000"/>
                <w:sz w:val="20"/>
                <w:szCs w:val="20"/>
                <w:lang w:val="uk-UA"/>
              </w:rPr>
            </w:pPr>
            <w:r>
              <w:rPr>
                <w:rFonts w:ascii="Arial" w:eastAsia="Times New Roman" w:hAnsi="Arial" w:cs="Arial"/>
                <w:b/>
                <w:bCs/>
                <w:i/>
                <w:iCs/>
                <w:color w:val="000000"/>
                <w:sz w:val="20"/>
                <w:szCs w:val="20"/>
                <w:lang w:val="en-US"/>
              </w:rPr>
              <w:t>% change MoM</w:t>
            </w:r>
          </w:p>
        </w:tc>
      </w:tr>
      <w:tr w:rsidR="00E4167B" w:rsidRPr="00F8251D" w14:paraId="726DDE6C" w14:textId="77777777" w:rsidTr="00E4167B">
        <w:trPr>
          <w:trHeight w:val="301"/>
        </w:trPr>
        <w:tc>
          <w:tcPr>
            <w:tcW w:w="1742" w:type="pct"/>
            <w:tcBorders>
              <w:top w:val="nil"/>
              <w:left w:val="nil"/>
              <w:bottom w:val="nil"/>
              <w:right w:val="nil"/>
            </w:tcBorders>
            <w:shd w:val="clear" w:color="auto" w:fill="auto"/>
            <w:noWrap/>
            <w:vAlign w:val="center"/>
            <w:hideMark/>
          </w:tcPr>
          <w:p w14:paraId="74A8886C" w14:textId="77777777" w:rsidR="00E4167B" w:rsidRPr="00F8251D" w:rsidRDefault="00E4167B" w:rsidP="00E4167B">
            <w:pPr>
              <w:spacing w:after="0" w:line="240" w:lineRule="auto"/>
              <w:rPr>
                <w:rFonts w:ascii="Arial" w:eastAsia="Times New Roman" w:hAnsi="Arial" w:cs="Arial"/>
                <w:color w:val="000000"/>
                <w:sz w:val="20"/>
                <w:szCs w:val="20"/>
                <w:lang w:val="en-US"/>
              </w:rPr>
            </w:pPr>
            <w:r w:rsidRPr="00F8251D">
              <w:rPr>
                <w:rFonts w:ascii="Arial" w:eastAsia="Times New Roman" w:hAnsi="Arial" w:cs="Arial"/>
                <w:bCs/>
                <w:color w:val="000000"/>
                <w:sz w:val="20"/>
                <w:szCs w:val="20"/>
                <w:lang w:val="en-US"/>
              </w:rPr>
              <w:t>Sales volume, tonnes</w:t>
            </w:r>
          </w:p>
        </w:tc>
        <w:tc>
          <w:tcPr>
            <w:tcW w:w="133" w:type="pct"/>
            <w:tcBorders>
              <w:top w:val="nil"/>
              <w:left w:val="nil"/>
              <w:bottom w:val="nil"/>
              <w:right w:val="nil"/>
            </w:tcBorders>
            <w:shd w:val="clear" w:color="auto" w:fill="auto"/>
            <w:vAlign w:val="center"/>
            <w:hideMark/>
          </w:tcPr>
          <w:p w14:paraId="00868529" w14:textId="77777777" w:rsidR="00E4167B" w:rsidRPr="00F8251D" w:rsidRDefault="00E4167B" w:rsidP="00E4167B">
            <w:pPr>
              <w:spacing w:after="0" w:line="240" w:lineRule="auto"/>
              <w:rPr>
                <w:rFonts w:ascii="Arial" w:eastAsia="Times New Roman" w:hAnsi="Arial" w:cs="Arial"/>
                <w:color w:val="000000"/>
                <w:sz w:val="20"/>
                <w:szCs w:val="20"/>
                <w:lang w:val="en-US"/>
              </w:rPr>
            </w:pPr>
          </w:p>
        </w:tc>
        <w:tc>
          <w:tcPr>
            <w:tcW w:w="699" w:type="pct"/>
            <w:tcBorders>
              <w:top w:val="nil"/>
              <w:left w:val="nil"/>
              <w:bottom w:val="nil"/>
              <w:right w:val="nil"/>
            </w:tcBorders>
            <w:shd w:val="clear" w:color="auto" w:fill="auto"/>
            <w:noWrap/>
            <w:vAlign w:val="center"/>
            <w:hideMark/>
          </w:tcPr>
          <w:p w14:paraId="43AF14FD" w14:textId="5B220400" w:rsidR="00E4167B" w:rsidRPr="00F8251D" w:rsidRDefault="00E4167B" w:rsidP="00E4167B">
            <w:pPr>
              <w:spacing w:after="0" w:line="240" w:lineRule="auto"/>
              <w:jc w:val="center"/>
              <w:rPr>
                <w:rFonts w:ascii="Arial" w:eastAsia="Times New Roman" w:hAnsi="Arial" w:cs="Arial"/>
                <w:color w:val="000000"/>
                <w:sz w:val="20"/>
                <w:szCs w:val="20"/>
                <w:lang w:val="en-US"/>
              </w:rPr>
            </w:pPr>
            <w:r>
              <w:rPr>
                <w:rFonts w:ascii="Arial" w:eastAsia="Times New Roman" w:hAnsi="Arial" w:cs="Arial"/>
                <w:bCs/>
                <w:color w:val="000000"/>
                <w:sz w:val="20"/>
                <w:szCs w:val="20"/>
                <w:lang w:val="en-US"/>
              </w:rPr>
              <w:t>2,</w:t>
            </w:r>
            <w:r w:rsidR="00732FD4">
              <w:rPr>
                <w:rFonts w:ascii="Arial" w:eastAsia="Times New Roman" w:hAnsi="Arial" w:cs="Arial"/>
                <w:bCs/>
                <w:color w:val="000000"/>
                <w:sz w:val="20"/>
                <w:szCs w:val="20"/>
                <w:lang w:val="en-US"/>
              </w:rPr>
              <w:t>726</w:t>
            </w:r>
          </w:p>
        </w:tc>
        <w:tc>
          <w:tcPr>
            <w:tcW w:w="735" w:type="pct"/>
            <w:tcBorders>
              <w:top w:val="nil"/>
              <w:left w:val="nil"/>
              <w:bottom w:val="nil"/>
              <w:right w:val="nil"/>
            </w:tcBorders>
            <w:shd w:val="clear" w:color="auto" w:fill="auto"/>
            <w:noWrap/>
            <w:vAlign w:val="center"/>
            <w:hideMark/>
          </w:tcPr>
          <w:p w14:paraId="2EC5165D" w14:textId="6CB92F98" w:rsidR="00E4167B" w:rsidRPr="00F8251D" w:rsidRDefault="00E4167B" w:rsidP="00E4167B">
            <w:pPr>
              <w:spacing w:after="0" w:line="240" w:lineRule="auto"/>
              <w:jc w:val="center"/>
              <w:rPr>
                <w:rFonts w:ascii="Arial" w:eastAsia="Times New Roman" w:hAnsi="Arial" w:cs="Arial"/>
                <w:color w:val="000000"/>
                <w:sz w:val="20"/>
                <w:szCs w:val="20"/>
                <w:lang w:val="en-US"/>
              </w:rPr>
            </w:pPr>
            <w:r>
              <w:rPr>
                <w:rFonts w:ascii="Arial" w:eastAsia="Times New Roman" w:hAnsi="Arial" w:cs="Arial"/>
                <w:bCs/>
                <w:color w:val="000000"/>
                <w:sz w:val="20"/>
                <w:szCs w:val="20"/>
                <w:lang w:val="en-US"/>
              </w:rPr>
              <w:t>4,</w:t>
            </w:r>
            <w:r w:rsidR="00732FD4">
              <w:rPr>
                <w:rFonts w:ascii="Arial" w:eastAsia="Times New Roman" w:hAnsi="Arial" w:cs="Arial"/>
                <w:bCs/>
                <w:color w:val="000000"/>
                <w:sz w:val="20"/>
                <w:szCs w:val="20"/>
                <w:lang w:val="en-US"/>
              </w:rPr>
              <w:t>303</w:t>
            </w:r>
          </w:p>
        </w:tc>
        <w:tc>
          <w:tcPr>
            <w:tcW w:w="515" w:type="pct"/>
            <w:tcBorders>
              <w:top w:val="nil"/>
              <w:left w:val="nil"/>
              <w:bottom w:val="nil"/>
              <w:right w:val="nil"/>
            </w:tcBorders>
            <w:shd w:val="clear" w:color="auto" w:fill="auto"/>
            <w:noWrap/>
            <w:vAlign w:val="center"/>
            <w:hideMark/>
          </w:tcPr>
          <w:p w14:paraId="59F7B4AB" w14:textId="6827962F" w:rsidR="00E4167B" w:rsidRPr="00F8251D" w:rsidRDefault="00E4167B" w:rsidP="00E4167B">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bCs/>
                <w:i/>
                <w:iCs/>
                <w:color w:val="000000"/>
                <w:sz w:val="20"/>
                <w:szCs w:val="20"/>
                <w:lang w:val="en-US"/>
              </w:rPr>
              <w:t>-3</w:t>
            </w:r>
            <w:r w:rsidR="00732FD4">
              <w:rPr>
                <w:rFonts w:ascii="Arial" w:eastAsia="Times New Roman" w:hAnsi="Arial" w:cs="Arial"/>
                <w:bCs/>
                <w:i/>
                <w:iCs/>
                <w:color w:val="000000"/>
                <w:sz w:val="20"/>
                <w:szCs w:val="20"/>
                <w:lang w:val="en-US"/>
              </w:rPr>
              <w:t>7</w:t>
            </w:r>
            <w:r w:rsidRPr="00F8251D">
              <w:rPr>
                <w:rFonts w:ascii="Arial" w:eastAsia="Times New Roman" w:hAnsi="Arial" w:cs="Arial"/>
                <w:bCs/>
                <w:i/>
                <w:iCs/>
                <w:color w:val="000000"/>
                <w:sz w:val="20"/>
                <w:szCs w:val="20"/>
                <w:lang w:val="en-US"/>
              </w:rPr>
              <w:t>%</w:t>
            </w:r>
          </w:p>
        </w:tc>
        <w:tc>
          <w:tcPr>
            <w:tcW w:w="516" w:type="pct"/>
            <w:tcBorders>
              <w:top w:val="nil"/>
              <w:left w:val="nil"/>
              <w:bottom w:val="nil"/>
              <w:right w:val="nil"/>
            </w:tcBorders>
            <w:shd w:val="clear" w:color="auto" w:fill="auto"/>
            <w:vAlign w:val="center"/>
            <w:hideMark/>
          </w:tcPr>
          <w:p w14:paraId="0EDAD785" w14:textId="486494DA" w:rsidR="00E4167B" w:rsidRPr="006E5ACF" w:rsidRDefault="00E4167B" w:rsidP="00E4167B">
            <w:pPr>
              <w:spacing w:after="0" w:line="240" w:lineRule="auto"/>
              <w:jc w:val="center"/>
              <w:rPr>
                <w:rFonts w:ascii="Arial" w:eastAsia="Times New Roman" w:hAnsi="Arial" w:cs="Arial"/>
                <w:color w:val="000000"/>
                <w:sz w:val="20"/>
                <w:szCs w:val="20"/>
                <w:lang w:val="en-US"/>
              </w:rPr>
            </w:pPr>
            <w:r>
              <w:rPr>
                <w:rFonts w:ascii="Arial" w:eastAsia="Times New Roman" w:hAnsi="Arial" w:cs="Arial"/>
                <w:bCs/>
                <w:color w:val="000000"/>
                <w:sz w:val="20"/>
                <w:szCs w:val="20"/>
                <w:lang w:val="en-US"/>
              </w:rPr>
              <w:t>2,507</w:t>
            </w:r>
          </w:p>
        </w:tc>
        <w:tc>
          <w:tcPr>
            <w:tcW w:w="660" w:type="pct"/>
            <w:gridSpan w:val="2"/>
            <w:tcBorders>
              <w:top w:val="nil"/>
              <w:left w:val="nil"/>
              <w:bottom w:val="nil"/>
              <w:right w:val="nil"/>
            </w:tcBorders>
            <w:shd w:val="clear" w:color="auto" w:fill="auto"/>
            <w:vAlign w:val="center"/>
            <w:hideMark/>
          </w:tcPr>
          <w:p w14:paraId="7C8AC328" w14:textId="513C4C82" w:rsidR="00E4167B" w:rsidRPr="00F8251D" w:rsidRDefault="00A1016D" w:rsidP="00E4167B">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bCs/>
                <w:i/>
                <w:iCs/>
                <w:color w:val="000000"/>
                <w:sz w:val="20"/>
                <w:szCs w:val="20"/>
                <w:lang w:val="en-US"/>
              </w:rPr>
              <w:t>9</w:t>
            </w:r>
            <w:r w:rsidR="00E4167B" w:rsidRPr="00F8251D">
              <w:rPr>
                <w:rFonts w:ascii="Arial" w:eastAsia="Times New Roman" w:hAnsi="Arial" w:cs="Arial"/>
                <w:bCs/>
                <w:i/>
                <w:iCs/>
                <w:color w:val="000000"/>
                <w:sz w:val="20"/>
                <w:szCs w:val="20"/>
                <w:lang w:val="en-US"/>
              </w:rPr>
              <w:t>%</w:t>
            </w:r>
          </w:p>
        </w:tc>
      </w:tr>
      <w:tr w:rsidR="00E4167B" w:rsidRPr="00F8251D" w14:paraId="3C73A031" w14:textId="77777777" w:rsidTr="00E4167B">
        <w:trPr>
          <w:trHeight w:val="509"/>
        </w:trPr>
        <w:tc>
          <w:tcPr>
            <w:tcW w:w="1742" w:type="pct"/>
            <w:vMerge w:val="restart"/>
            <w:tcBorders>
              <w:top w:val="nil"/>
              <w:left w:val="nil"/>
              <w:bottom w:val="nil"/>
              <w:right w:val="nil"/>
            </w:tcBorders>
            <w:shd w:val="clear" w:color="auto" w:fill="auto"/>
            <w:noWrap/>
            <w:vAlign w:val="center"/>
            <w:hideMark/>
          </w:tcPr>
          <w:p w14:paraId="7BFAD00A" w14:textId="77777777" w:rsidR="00E4167B" w:rsidRPr="0000754C" w:rsidRDefault="00E4167B" w:rsidP="00E4167B">
            <w:pPr>
              <w:spacing w:after="0" w:line="240" w:lineRule="auto"/>
              <w:rPr>
                <w:rFonts w:ascii="Arial" w:eastAsia="Times New Roman" w:hAnsi="Arial" w:cs="Arial"/>
                <w:color w:val="000000"/>
                <w:sz w:val="20"/>
                <w:szCs w:val="20"/>
                <w:lang w:val="nl-NL"/>
              </w:rPr>
            </w:pPr>
            <w:r w:rsidRPr="00F8251D">
              <w:rPr>
                <w:rFonts w:ascii="Arial" w:eastAsia="Times New Roman" w:hAnsi="Arial" w:cs="Arial"/>
                <w:color w:val="000000"/>
                <w:sz w:val="20"/>
                <w:szCs w:val="20"/>
                <w:lang w:val="nl-NL"/>
              </w:rPr>
              <w:t>Price per 1 kg net VAT, UAH</w:t>
            </w:r>
          </w:p>
        </w:tc>
        <w:tc>
          <w:tcPr>
            <w:tcW w:w="133" w:type="pct"/>
            <w:vMerge w:val="restart"/>
            <w:tcBorders>
              <w:top w:val="nil"/>
              <w:left w:val="nil"/>
              <w:bottom w:val="nil"/>
              <w:right w:val="nil"/>
            </w:tcBorders>
            <w:shd w:val="clear" w:color="auto" w:fill="auto"/>
            <w:vAlign w:val="center"/>
            <w:hideMark/>
          </w:tcPr>
          <w:p w14:paraId="600C04BE" w14:textId="77777777" w:rsidR="00E4167B" w:rsidRPr="0000754C" w:rsidRDefault="00E4167B" w:rsidP="00E4167B">
            <w:pPr>
              <w:spacing w:after="0" w:line="240" w:lineRule="auto"/>
              <w:rPr>
                <w:rFonts w:ascii="Arial" w:eastAsia="Times New Roman" w:hAnsi="Arial" w:cs="Arial"/>
                <w:color w:val="000000"/>
                <w:sz w:val="20"/>
                <w:szCs w:val="20"/>
                <w:lang w:val="nl-NL"/>
              </w:rPr>
            </w:pPr>
          </w:p>
        </w:tc>
        <w:tc>
          <w:tcPr>
            <w:tcW w:w="699" w:type="pct"/>
            <w:vMerge w:val="restart"/>
            <w:tcBorders>
              <w:top w:val="nil"/>
              <w:left w:val="nil"/>
              <w:bottom w:val="nil"/>
              <w:right w:val="nil"/>
            </w:tcBorders>
            <w:shd w:val="clear" w:color="auto" w:fill="auto"/>
            <w:noWrap/>
            <w:vAlign w:val="center"/>
            <w:hideMark/>
          </w:tcPr>
          <w:p w14:paraId="481EE9A1" w14:textId="3513FD84" w:rsidR="00E4167B" w:rsidRPr="00492FCE" w:rsidRDefault="00E4167B" w:rsidP="00E4167B">
            <w:pPr>
              <w:spacing w:after="0" w:line="240" w:lineRule="auto"/>
              <w:jc w:val="center"/>
              <w:rPr>
                <w:rFonts w:ascii="Arial" w:eastAsia="Times New Roman" w:hAnsi="Arial" w:cs="Arial"/>
                <w:bCs/>
                <w:color w:val="000000"/>
                <w:sz w:val="20"/>
                <w:szCs w:val="20"/>
                <w:lang w:val="nl-NL"/>
              </w:rPr>
            </w:pPr>
            <w:r>
              <w:rPr>
                <w:rFonts w:ascii="Arial" w:eastAsia="Times New Roman" w:hAnsi="Arial" w:cs="Arial"/>
                <w:bCs/>
                <w:color w:val="000000"/>
                <w:sz w:val="20"/>
                <w:szCs w:val="20"/>
                <w:lang w:val="nl-NL"/>
              </w:rPr>
              <w:t>9</w:t>
            </w:r>
            <w:r w:rsidR="00A1016D">
              <w:rPr>
                <w:rFonts w:ascii="Arial" w:eastAsia="Times New Roman" w:hAnsi="Arial" w:cs="Arial"/>
                <w:bCs/>
                <w:color w:val="000000"/>
                <w:sz w:val="20"/>
                <w:szCs w:val="20"/>
                <w:lang w:val="nl-NL"/>
              </w:rPr>
              <w:t>2</w:t>
            </w:r>
            <w:r>
              <w:rPr>
                <w:rFonts w:ascii="Arial" w:eastAsia="Times New Roman" w:hAnsi="Arial" w:cs="Arial"/>
                <w:bCs/>
                <w:color w:val="000000"/>
                <w:sz w:val="20"/>
                <w:szCs w:val="20"/>
                <w:lang w:val="nl-NL"/>
              </w:rPr>
              <w:t>.</w:t>
            </w:r>
            <w:r w:rsidR="00A1016D">
              <w:rPr>
                <w:rFonts w:ascii="Arial" w:eastAsia="Times New Roman" w:hAnsi="Arial" w:cs="Arial"/>
                <w:bCs/>
                <w:color w:val="000000"/>
                <w:sz w:val="20"/>
                <w:szCs w:val="20"/>
                <w:lang w:val="nl-NL"/>
              </w:rPr>
              <w:t>81</w:t>
            </w:r>
          </w:p>
        </w:tc>
        <w:tc>
          <w:tcPr>
            <w:tcW w:w="735" w:type="pct"/>
            <w:vMerge w:val="restart"/>
            <w:tcBorders>
              <w:top w:val="nil"/>
              <w:left w:val="nil"/>
              <w:bottom w:val="nil"/>
              <w:right w:val="nil"/>
            </w:tcBorders>
            <w:shd w:val="clear" w:color="auto" w:fill="auto"/>
            <w:noWrap/>
            <w:vAlign w:val="center"/>
            <w:hideMark/>
          </w:tcPr>
          <w:p w14:paraId="64F5A1F3" w14:textId="299B8A7D" w:rsidR="00E4167B" w:rsidRPr="00F8251D" w:rsidRDefault="00E4167B" w:rsidP="00E4167B">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7</w:t>
            </w:r>
            <w:r w:rsidR="00A1016D">
              <w:rPr>
                <w:rFonts w:ascii="Arial" w:eastAsia="Times New Roman" w:hAnsi="Arial" w:cs="Arial"/>
                <w:color w:val="000000"/>
                <w:sz w:val="20"/>
                <w:szCs w:val="20"/>
                <w:lang w:val="en-US"/>
              </w:rPr>
              <w:t>9</w:t>
            </w:r>
            <w:r>
              <w:rPr>
                <w:rFonts w:ascii="Arial" w:eastAsia="Times New Roman" w:hAnsi="Arial" w:cs="Arial"/>
                <w:color w:val="000000"/>
                <w:sz w:val="20"/>
                <w:szCs w:val="20"/>
                <w:lang w:val="en-US"/>
              </w:rPr>
              <w:t>.</w:t>
            </w:r>
            <w:r w:rsidR="00A1016D">
              <w:rPr>
                <w:rFonts w:ascii="Arial" w:eastAsia="Times New Roman" w:hAnsi="Arial" w:cs="Arial"/>
                <w:color w:val="000000"/>
                <w:sz w:val="20"/>
                <w:szCs w:val="20"/>
                <w:lang w:val="en-US"/>
              </w:rPr>
              <w:t>83</w:t>
            </w:r>
          </w:p>
        </w:tc>
        <w:tc>
          <w:tcPr>
            <w:tcW w:w="515" w:type="pct"/>
            <w:vMerge w:val="restart"/>
            <w:tcBorders>
              <w:top w:val="nil"/>
              <w:left w:val="nil"/>
              <w:bottom w:val="nil"/>
              <w:right w:val="nil"/>
            </w:tcBorders>
            <w:shd w:val="clear" w:color="auto" w:fill="auto"/>
            <w:noWrap/>
            <w:vAlign w:val="center"/>
            <w:hideMark/>
          </w:tcPr>
          <w:p w14:paraId="3E52C6A9" w14:textId="0085233A" w:rsidR="00E4167B" w:rsidRPr="00F8251D" w:rsidRDefault="00A1016D" w:rsidP="00E4167B">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i/>
                <w:iCs/>
                <w:color w:val="000000"/>
                <w:sz w:val="20"/>
                <w:szCs w:val="20"/>
                <w:lang w:val="en-US"/>
              </w:rPr>
              <w:t>16</w:t>
            </w:r>
            <w:r w:rsidR="00E4167B" w:rsidRPr="00F8251D">
              <w:rPr>
                <w:rFonts w:ascii="Arial" w:eastAsia="Times New Roman" w:hAnsi="Arial" w:cs="Arial"/>
                <w:i/>
                <w:iCs/>
                <w:color w:val="000000"/>
                <w:sz w:val="20"/>
                <w:szCs w:val="20"/>
                <w:lang w:val="en-US"/>
              </w:rPr>
              <w:t>%</w:t>
            </w:r>
          </w:p>
        </w:tc>
        <w:tc>
          <w:tcPr>
            <w:tcW w:w="516" w:type="pct"/>
            <w:vMerge w:val="restart"/>
            <w:tcBorders>
              <w:top w:val="nil"/>
              <w:left w:val="nil"/>
              <w:bottom w:val="nil"/>
              <w:right w:val="nil"/>
            </w:tcBorders>
            <w:shd w:val="clear" w:color="auto" w:fill="auto"/>
            <w:vAlign w:val="center"/>
            <w:hideMark/>
          </w:tcPr>
          <w:p w14:paraId="089C2401" w14:textId="4046F34E" w:rsidR="00E4167B" w:rsidRPr="00F8251D" w:rsidRDefault="00E4167B" w:rsidP="00E4167B">
            <w:pPr>
              <w:spacing w:after="0" w:line="240" w:lineRule="auto"/>
              <w:jc w:val="center"/>
              <w:rPr>
                <w:rFonts w:ascii="Arial" w:eastAsia="Times New Roman" w:hAnsi="Arial" w:cs="Arial"/>
                <w:color w:val="000000"/>
                <w:sz w:val="20"/>
                <w:szCs w:val="20"/>
                <w:lang w:val="uk-UA"/>
              </w:rPr>
            </w:pPr>
            <w:r>
              <w:rPr>
                <w:rFonts w:ascii="Arial" w:eastAsia="Times New Roman" w:hAnsi="Arial" w:cs="Arial"/>
                <w:bCs/>
                <w:color w:val="000000"/>
                <w:sz w:val="20"/>
                <w:szCs w:val="20"/>
                <w:lang w:val="nl-NL"/>
              </w:rPr>
              <w:t>91.35</w:t>
            </w:r>
          </w:p>
        </w:tc>
        <w:tc>
          <w:tcPr>
            <w:tcW w:w="660" w:type="pct"/>
            <w:gridSpan w:val="2"/>
            <w:vMerge w:val="restart"/>
            <w:tcBorders>
              <w:top w:val="nil"/>
              <w:left w:val="nil"/>
              <w:bottom w:val="nil"/>
              <w:right w:val="nil"/>
            </w:tcBorders>
            <w:shd w:val="clear" w:color="auto" w:fill="auto"/>
            <w:vAlign w:val="center"/>
            <w:hideMark/>
          </w:tcPr>
          <w:p w14:paraId="691DEF56" w14:textId="2D888AD1" w:rsidR="00E4167B" w:rsidRPr="00F8251D" w:rsidRDefault="00A1016D" w:rsidP="00E4167B">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bCs/>
                <w:i/>
                <w:iCs/>
                <w:color w:val="000000"/>
                <w:sz w:val="20"/>
                <w:szCs w:val="20"/>
                <w:lang w:val="en-US"/>
              </w:rPr>
              <w:t>2</w:t>
            </w:r>
            <w:r w:rsidR="00E4167B" w:rsidRPr="00F8251D">
              <w:rPr>
                <w:rFonts w:ascii="Arial" w:eastAsia="Times New Roman" w:hAnsi="Arial" w:cs="Arial"/>
                <w:bCs/>
                <w:i/>
                <w:iCs/>
                <w:color w:val="000000"/>
                <w:sz w:val="20"/>
                <w:szCs w:val="20"/>
                <w:lang w:val="en-US"/>
              </w:rPr>
              <w:t>%</w:t>
            </w:r>
          </w:p>
        </w:tc>
      </w:tr>
      <w:tr w:rsidR="00F8251D" w:rsidRPr="00F8251D" w14:paraId="0C9C183E" w14:textId="77777777" w:rsidTr="00E4167B">
        <w:trPr>
          <w:trHeight w:val="509"/>
        </w:trPr>
        <w:tc>
          <w:tcPr>
            <w:tcW w:w="1742" w:type="pct"/>
            <w:vMerge/>
            <w:tcBorders>
              <w:top w:val="nil"/>
              <w:left w:val="nil"/>
              <w:bottom w:val="nil"/>
              <w:right w:val="nil"/>
            </w:tcBorders>
            <w:vAlign w:val="center"/>
            <w:hideMark/>
          </w:tcPr>
          <w:p w14:paraId="3AD54B7F"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133" w:type="pct"/>
            <w:vMerge/>
            <w:tcBorders>
              <w:top w:val="nil"/>
              <w:left w:val="nil"/>
              <w:bottom w:val="nil"/>
              <w:right w:val="nil"/>
            </w:tcBorders>
            <w:vAlign w:val="center"/>
            <w:hideMark/>
          </w:tcPr>
          <w:p w14:paraId="23BE1CDB"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699" w:type="pct"/>
            <w:vMerge/>
            <w:tcBorders>
              <w:top w:val="nil"/>
              <w:left w:val="nil"/>
              <w:bottom w:val="nil"/>
              <w:right w:val="nil"/>
            </w:tcBorders>
            <w:vAlign w:val="center"/>
            <w:hideMark/>
          </w:tcPr>
          <w:p w14:paraId="4F65CF9B"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735" w:type="pct"/>
            <w:vMerge/>
            <w:tcBorders>
              <w:top w:val="nil"/>
              <w:left w:val="nil"/>
              <w:bottom w:val="nil"/>
              <w:right w:val="nil"/>
            </w:tcBorders>
            <w:vAlign w:val="center"/>
            <w:hideMark/>
          </w:tcPr>
          <w:p w14:paraId="0FDA432E"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515" w:type="pct"/>
            <w:vMerge/>
            <w:tcBorders>
              <w:top w:val="nil"/>
              <w:left w:val="nil"/>
              <w:bottom w:val="nil"/>
              <w:right w:val="nil"/>
            </w:tcBorders>
            <w:vAlign w:val="center"/>
            <w:hideMark/>
          </w:tcPr>
          <w:p w14:paraId="434FF555" w14:textId="77777777" w:rsidR="00F8251D" w:rsidRPr="00F8251D" w:rsidRDefault="00F8251D" w:rsidP="00F8251D">
            <w:pPr>
              <w:spacing w:after="0" w:line="240" w:lineRule="auto"/>
              <w:rPr>
                <w:rFonts w:ascii="Arial" w:eastAsia="Times New Roman" w:hAnsi="Arial" w:cs="Arial"/>
                <w:i/>
                <w:iCs/>
                <w:color w:val="000000"/>
                <w:sz w:val="20"/>
                <w:szCs w:val="20"/>
                <w:lang w:val="en-US"/>
              </w:rPr>
            </w:pPr>
          </w:p>
        </w:tc>
        <w:tc>
          <w:tcPr>
            <w:tcW w:w="516" w:type="pct"/>
            <w:vMerge/>
            <w:tcBorders>
              <w:top w:val="nil"/>
              <w:left w:val="nil"/>
              <w:bottom w:val="nil"/>
              <w:right w:val="nil"/>
            </w:tcBorders>
            <w:vAlign w:val="center"/>
            <w:hideMark/>
          </w:tcPr>
          <w:p w14:paraId="6D838B81"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660" w:type="pct"/>
            <w:gridSpan w:val="2"/>
            <w:vMerge/>
            <w:tcBorders>
              <w:top w:val="nil"/>
              <w:left w:val="nil"/>
              <w:bottom w:val="nil"/>
              <w:right w:val="nil"/>
            </w:tcBorders>
            <w:vAlign w:val="center"/>
            <w:hideMark/>
          </w:tcPr>
          <w:p w14:paraId="6A8BB498" w14:textId="77777777" w:rsidR="00F8251D" w:rsidRPr="00F8251D" w:rsidRDefault="00F8251D" w:rsidP="00F8251D">
            <w:pPr>
              <w:spacing w:after="0" w:line="240" w:lineRule="auto"/>
              <w:rPr>
                <w:rFonts w:ascii="Arial" w:eastAsia="Times New Roman" w:hAnsi="Arial" w:cs="Arial"/>
                <w:i/>
                <w:iCs/>
                <w:color w:val="000000"/>
                <w:sz w:val="20"/>
                <w:szCs w:val="20"/>
                <w:lang w:val="en-US"/>
              </w:rPr>
            </w:pPr>
          </w:p>
        </w:tc>
      </w:tr>
    </w:tbl>
    <w:p w14:paraId="47E66BA9" w14:textId="53DF01CA" w:rsidR="00A1377A" w:rsidRPr="00113315" w:rsidRDefault="00A1377A" w:rsidP="00A1377A">
      <w:pPr>
        <w:spacing w:before="100" w:beforeAutospacing="1" w:after="100" w:afterAutospacing="1"/>
        <w:outlineLvl w:val="0"/>
        <w:rPr>
          <w:rFonts w:ascii="Arial" w:hAnsi="Arial" w:cs="Arial"/>
          <w:b/>
          <w:bCs/>
          <w:color w:val="000000" w:themeColor="text1"/>
          <w:lang w:val="en-GB"/>
        </w:rPr>
      </w:pPr>
      <w:r w:rsidRPr="00113315">
        <w:rPr>
          <w:rFonts w:ascii="Arial" w:hAnsi="Arial" w:cs="Arial"/>
          <w:b/>
          <w:bCs/>
          <w:color w:val="000000" w:themeColor="text1"/>
          <w:lang w:val="en-GB"/>
        </w:rPr>
        <w:t>For further information and Investor Relations enquiries please contact:</w:t>
      </w:r>
    </w:p>
    <w:tbl>
      <w:tblPr>
        <w:tblW w:w="0" w:type="auto"/>
        <w:tblInd w:w="-106" w:type="dxa"/>
        <w:tblLayout w:type="fixed"/>
        <w:tblLook w:val="04A0" w:firstRow="1" w:lastRow="0" w:firstColumn="1" w:lastColumn="0" w:noHBand="0" w:noVBand="1"/>
      </w:tblPr>
      <w:tblGrid>
        <w:gridCol w:w="5328"/>
        <w:gridCol w:w="3060"/>
      </w:tblGrid>
      <w:tr w:rsidR="00A1377A" w:rsidRPr="00CD602D" w14:paraId="4C2D62B6" w14:textId="77777777" w:rsidTr="00E92CD6">
        <w:trPr>
          <w:trHeight w:val="664"/>
        </w:trPr>
        <w:tc>
          <w:tcPr>
            <w:tcW w:w="5328" w:type="dxa"/>
          </w:tcPr>
          <w:p w14:paraId="6DBD1F6A" w14:textId="77777777" w:rsidR="00A1377A" w:rsidRPr="00113315" w:rsidRDefault="00A1377A" w:rsidP="00E92CD6">
            <w:pPr>
              <w:rPr>
                <w:rFonts w:ascii="Arial" w:hAnsi="Arial" w:cs="Arial"/>
                <w:color w:val="000000" w:themeColor="text1"/>
                <w:lang w:val="en-US"/>
              </w:rPr>
            </w:pPr>
          </w:p>
          <w:p w14:paraId="0B6B0A5D" w14:textId="77777777" w:rsidR="00A1377A" w:rsidRPr="00113315" w:rsidRDefault="00A1377A" w:rsidP="00E92CD6">
            <w:pPr>
              <w:rPr>
                <w:rFonts w:ascii="Arial" w:hAnsi="Arial" w:cs="Arial"/>
                <w:color w:val="000000" w:themeColor="text1"/>
                <w:lang w:val="en-US"/>
              </w:rPr>
            </w:pPr>
          </w:p>
          <w:p w14:paraId="24795825" w14:textId="45C59F6F" w:rsidR="00A1377A" w:rsidRPr="00113315" w:rsidRDefault="00A1377A" w:rsidP="00E92CD6">
            <w:pPr>
              <w:rPr>
                <w:rFonts w:ascii="Arial" w:hAnsi="Arial" w:cs="Arial"/>
                <w:color w:val="000000" w:themeColor="text1"/>
              </w:rPr>
            </w:pPr>
            <w:r w:rsidRPr="00113315">
              <w:rPr>
                <w:rFonts w:ascii="Arial" w:hAnsi="Arial" w:cs="Arial"/>
                <w:color w:val="000000" w:themeColor="text1"/>
                <w:lang w:val="en-US"/>
              </w:rPr>
              <w:t>Anastasiya Sobotyuk</w:t>
            </w:r>
            <w:r w:rsidRPr="00113315">
              <w:rPr>
                <w:rFonts w:ascii="Arial" w:hAnsi="Arial" w:cs="Arial"/>
                <w:color w:val="000000" w:themeColor="text1"/>
              </w:rPr>
              <w:t xml:space="preserve">         </w:t>
            </w:r>
          </w:p>
        </w:tc>
        <w:tc>
          <w:tcPr>
            <w:tcW w:w="3060" w:type="dxa"/>
          </w:tcPr>
          <w:p w14:paraId="5E374C6C" w14:textId="77777777" w:rsidR="00A1377A" w:rsidRPr="00113315" w:rsidRDefault="00A1377A" w:rsidP="00E92CD6">
            <w:pPr>
              <w:tabs>
                <w:tab w:val="left" w:pos="237"/>
              </w:tabs>
              <w:rPr>
                <w:rFonts w:ascii="Arial" w:hAnsi="Arial" w:cs="Arial"/>
                <w:color w:val="000000" w:themeColor="text1"/>
              </w:rPr>
            </w:pPr>
          </w:p>
          <w:p w14:paraId="52BB07D3" w14:textId="77777777" w:rsidR="00416199" w:rsidRDefault="00416199" w:rsidP="00E92CD6">
            <w:pPr>
              <w:tabs>
                <w:tab w:val="left" w:pos="237"/>
              </w:tabs>
              <w:rPr>
                <w:rFonts w:ascii="Arial" w:hAnsi="Arial" w:cs="Arial"/>
                <w:color w:val="000000" w:themeColor="text1"/>
              </w:rPr>
            </w:pPr>
          </w:p>
          <w:p w14:paraId="4344FAE5" w14:textId="22CDF84B" w:rsidR="00675ED9" w:rsidRPr="00AD747C" w:rsidRDefault="00675ED9" w:rsidP="00E92CD6">
            <w:pPr>
              <w:tabs>
                <w:tab w:val="left" w:pos="237"/>
              </w:tabs>
              <w:rPr>
                <w:rFonts w:ascii="Arial" w:hAnsi="Arial" w:cs="Arial"/>
                <w:color w:val="000000" w:themeColor="text1"/>
              </w:rPr>
            </w:pPr>
            <w:r w:rsidRPr="00675ED9">
              <w:rPr>
                <w:rFonts w:ascii="Arial" w:hAnsi="Arial" w:cs="Arial"/>
                <w:color w:val="000000" w:themeColor="text1"/>
              </w:rPr>
              <w:t>+3</w:t>
            </w:r>
            <w:r w:rsidR="00CD602D" w:rsidRPr="00AD747C">
              <w:rPr>
                <w:rFonts w:ascii="Arial" w:hAnsi="Arial" w:cs="Arial"/>
                <w:color w:val="000000" w:themeColor="text1"/>
              </w:rPr>
              <w:t>57 99 76 71 26</w:t>
            </w:r>
          </w:p>
          <w:p w14:paraId="4A67D062" w14:textId="77777777" w:rsidR="00A1377A" w:rsidRPr="00AD747C" w:rsidRDefault="00DC5717" w:rsidP="00E92CD6">
            <w:pPr>
              <w:tabs>
                <w:tab w:val="left" w:pos="237"/>
              </w:tabs>
              <w:rPr>
                <w:rFonts w:ascii="Arial" w:hAnsi="Arial" w:cs="Arial"/>
                <w:color w:val="000000" w:themeColor="text1"/>
              </w:rPr>
            </w:pPr>
            <w:hyperlink r:id="rId9" w:history="1">
              <w:r w:rsidR="00A1377A" w:rsidRPr="0037600D">
                <w:rPr>
                  <w:rStyle w:val="a8"/>
                  <w:rFonts w:ascii="Arial" w:hAnsi="Arial" w:cs="Arial"/>
                  <w:lang w:val="en-US"/>
                </w:rPr>
                <w:t>a</w:t>
              </w:r>
              <w:r w:rsidR="00A1377A" w:rsidRPr="00AD747C">
                <w:rPr>
                  <w:rStyle w:val="a8"/>
                  <w:rFonts w:ascii="Arial" w:hAnsi="Arial" w:cs="Arial"/>
                </w:rPr>
                <w:t>.</w:t>
              </w:r>
              <w:r w:rsidR="00A1377A" w:rsidRPr="0037600D">
                <w:rPr>
                  <w:rStyle w:val="a8"/>
                  <w:rFonts w:ascii="Arial" w:hAnsi="Arial" w:cs="Arial"/>
                  <w:lang w:val="en-US"/>
                </w:rPr>
                <w:t>sobotyuk</w:t>
              </w:r>
              <w:r w:rsidR="00A1377A" w:rsidRPr="00AD747C">
                <w:rPr>
                  <w:rStyle w:val="a8"/>
                  <w:rFonts w:ascii="Arial" w:hAnsi="Arial" w:cs="Arial"/>
                </w:rPr>
                <w:t>@</w:t>
              </w:r>
              <w:r w:rsidR="00A1377A" w:rsidRPr="0037600D">
                <w:rPr>
                  <w:rStyle w:val="a8"/>
                  <w:rFonts w:ascii="Arial" w:hAnsi="Arial" w:cs="Arial"/>
                  <w:lang w:val="en-US"/>
                </w:rPr>
                <w:t>mhp</w:t>
              </w:r>
              <w:r w:rsidR="00A1377A" w:rsidRPr="00AD747C">
                <w:rPr>
                  <w:rStyle w:val="a8"/>
                  <w:rFonts w:ascii="Arial" w:hAnsi="Arial" w:cs="Arial"/>
                </w:rPr>
                <w:t>.</w:t>
              </w:r>
              <w:r w:rsidR="00A1377A" w:rsidRPr="0037600D">
                <w:rPr>
                  <w:rStyle w:val="a8"/>
                  <w:rFonts w:ascii="Arial" w:hAnsi="Arial" w:cs="Arial"/>
                  <w:lang w:val="en-US"/>
                </w:rPr>
                <w:t>com</w:t>
              </w:r>
              <w:r w:rsidR="00A1377A" w:rsidRPr="00AD747C">
                <w:rPr>
                  <w:rStyle w:val="a8"/>
                  <w:rFonts w:ascii="Arial" w:hAnsi="Arial" w:cs="Arial"/>
                </w:rPr>
                <w:t>.</w:t>
              </w:r>
              <w:r w:rsidR="00A1377A" w:rsidRPr="0037600D">
                <w:rPr>
                  <w:rStyle w:val="a8"/>
                  <w:rFonts w:ascii="Arial" w:hAnsi="Arial" w:cs="Arial"/>
                  <w:lang w:val="en-US"/>
                </w:rPr>
                <w:t>ua</w:t>
              </w:r>
            </w:hyperlink>
          </w:p>
          <w:p w14:paraId="0BB22475" w14:textId="77777777" w:rsidR="00A1377A" w:rsidRPr="00AD747C" w:rsidRDefault="00A1377A" w:rsidP="00E92CD6">
            <w:pPr>
              <w:tabs>
                <w:tab w:val="left" w:pos="237"/>
              </w:tabs>
              <w:rPr>
                <w:rFonts w:ascii="Arial" w:hAnsi="Arial" w:cs="Arial"/>
                <w:color w:val="000000" w:themeColor="text1"/>
              </w:rPr>
            </w:pPr>
          </w:p>
        </w:tc>
      </w:tr>
      <w:tr w:rsidR="00A1377A" w:rsidRPr="00CD602D" w14:paraId="0A72E9DE" w14:textId="77777777" w:rsidTr="00E92CD6">
        <w:trPr>
          <w:trHeight w:val="664"/>
        </w:trPr>
        <w:tc>
          <w:tcPr>
            <w:tcW w:w="5328" w:type="dxa"/>
          </w:tcPr>
          <w:p w14:paraId="0430C187" w14:textId="5302C5DC" w:rsidR="00A1377A" w:rsidRPr="00AD747C" w:rsidRDefault="00A1377A" w:rsidP="00E92CD6">
            <w:pPr>
              <w:rPr>
                <w:rFonts w:ascii="Arial" w:hAnsi="Arial" w:cs="Arial"/>
                <w:color w:val="000000" w:themeColor="text1"/>
              </w:rPr>
            </w:pPr>
          </w:p>
        </w:tc>
        <w:tc>
          <w:tcPr>
            <w:tcW w:w="3060" w:type="dxa"/>
          </w:tcPr>
          <w:p w14:paraId="21F33632" w14:textId="106021F1" w:rsidR="00A1377A" w:rsidRPr="00AD747C" w:rsidRDefault="00A1377A" w:rsidP="00E92CD6">
            <w:pPr>
              <w:tabs>
                <w:tab w:val="left" w:pos="237"/>
              </w:tabs>
              <w:rPr>
                <w:rFonts w:ascii="Arial" w:hAnsi="Arial" w:cs="Arial"/>
                <w:color w:val="000000" w:themeColor="text1"/>
              </w:rPr>
            </w:pPr>
          </w:p>
        </w:tc>
      </w:tr>
    </w:tbl>
    <w:p w14:paraId="30E66E5F" w14:textId="19FB85C4" w:rsidR="00A1377A" w:rsidRPr="00113315" w:rsidRDefault="00A1377A" w:rsidP="00A1377A">
      <w:pPr>
        <w:pStyle w:val="a3"/>
        <w:spacing w:before="0" w:after="0"/>
        <w:rPr>
          <w:b/>
          <w:color w:val="000000" w:themeColor="text1"/>
        </w:rPr>
      </w:pPr>
      <w:r w:rsidRPr="00113315">
        <w:rPr>
          <w:b/>
          <w:color w:val="000000" w:themeColor="text1"/>
        </w:rPr>
        <w:t>Notes to Editors:</w:t>
      </w:r>
    </w:p>
    <w:p w14:paraId="132510D9" w14:textId="77777777" w:rsidR="00A1377A" w:rsidRPr="00113315" w:rsidRDefault="00A1377A" w:rsidP="00A1377A">
      <w:pPr>
        <w:pStyle w:val="a3"/>
        <w:spacing w:before="0" w:after="0"/>
        <w:rPr>
          <w:b/>
          <w:color w:val="000000" w:themeColor="text1"/>
        </w:rPr>
      </w:pPr>
    </w:p>
    <w:p w14:paraId="09B082FB" w14:textId="77777777" w:rsidR="00A1377A" w:rsidRPr="00113315" w:rsidRDefault="00A1377A" w:rsidP="00A1377A">
      <w:pPr>
        <w:suppressAutoHyphens/>
        <w:outlineLvl w:val="0"/>
        <w:rPr>
          <w:rFonts w:ascii="Arial" w:hAnsi="Arial" w:cs="Arial"/>
          <w:b/>
          <w:bCs/>
          <w:color w:val="000000" w:themeColor="text1"/>
          <w:spacing w:val="-2"/>
          <w:lang w:val="en-US"/>
        </w:rPr>
      </w:pPr>
      <w:r w:rsidRPr="00113315">
        <w:rPr>
          <w:rFonts w:ascii="Arial" w:hAnsi="Arial" w:cs="Arial"/>
          <w:b/>
          <w:bCs/>
          <w:color w:val="000000" w:themeColor="text1"/>
          <w:spacing w:val="-2"/>
          <w:lang w:val="en-US"/>
        </w:rPr>
        <w:t>About MHP</w:t>
      </w:r>
    </w:p>
    <w:p w14:paraId="249E5725" w14:textId="5D779F61" w:rsidR="00F73FD6" w:rsidRDefault="00F73FD6" w:rsidP="00F73FD6">
      <w:pPr>
        <w:pStyle w:val="bj"/>
        <w:rPr>
          <w:rFonts w:ascii="Arial" w:hAnsi="Arial" w:cs="Arial"/>
        </w:rPr>
      </w:pPr>
      <w:bookmarkStart w:id="2" w:name="_DV_M194"/>
      <w:bookmarkEnd w:id="2"/>
      <w:r w:rsidRPr="00F73FD6">
        <w:rPr>
          <w:rFonts w:ascii="Arial" w:hAnsi="Arial" w:cs="Arial"/>
        </w:rPr>
        <w:t>MHP</w:t>
      </w:r>
      <w:r w:rsidR="00890AAF">
        <w:rPr>
          <w:rFonts w:ascii="Arial" w:hAnsi="Arial" w:cs="Arial"/>
        </w:rPr>
        <w:t xml:space="preserve"> SE</w:t>
      </w:r>
      <w:r w:rsidRPr="00F73FD6">
        <w:rPr>
          <w:rFonts w:ascii="Arial" w:hAnsi="Arial" w:cs="Arial"/>
        </w:rPr>
        <w:t xml:space="preserve"> is </w:t>
      </w:r>
      <w:r w:rsidR="00890AAF" w:rsidRPr="00CD602D">
        <w:rPr>
          <w:rFonts w:ascii="Arial" w:hAnsi="Arial" w:cs="Arial"/>
          <w:lang w:val="en-US"/>
        </w:rPr>
        <w:t xml:space="preserve">the parent company of a leading international food &amp; agrotech group with headquarters in Ukraine, </w:t>
      </w:r>
      <w:r w:rsidR="00890AAF">
        <w:rPr>
          <w:rFonts w:ascii="Arial" w:hAnsi="Arial" w:cs="Arial"/>
          <w:lang w:val="en-US"/>
        </w:rPr>
        <w:t xml:space="preserve">and production facilities </w:t>
      </w:r>
      <w:r w:rsidRPr="00F73FD6">
        <w:rPr>
          <w:rFonts w:ascii="Arial" w:hAnsi="Arial" w:cs="Arial"/>
        </w:rPr>
        <w:t xml:space="preserve">not only in Ukraine, but also in the Balkans (Perutnina Ptuj Group). </w:t>
      </w:r>
    </w:p>
    <w:p w14:paraId="42C99565" w14:textId="77777777" w:rsidR="00F73FD6" w:rsidRPr="00F73FD6" w:rsidRDefault="00F73FD6" w:rsidP="00F73FD6">
      <w:pPr>
        <w:pStyle w:val="bj"/>
        <w:rPr>
          <w:rFonts w:ascii="Arial" w:hAnsi="Arial" w:cs="Arial"/>
        </w:rPr>
      </w:pPr>
    </w:p>
    <w:p w14:paraId="6981EE12" w14:textId="60E5D9C0" w:rsidR="00F73FD6" w:rsidRDefault="00F73FD6" w:rsidP="00F73FD6">
      <w:pPr>
        <w:pStyle w:val="bj"/>
        <w:rPr>
          <w:rFonts w:ascii="Arial" w:hAnsi="Arial" w:cs="Arial"/>
        </w:rPr>
      </w:pPr>
      <w:r w:rsidRPr="00F73FD6">
        <w:rPr>
          <w:rFonts w:ascii="Arial" w:hAnsi="Arial" w:cs="Arial"/>
          <w:u w:val="single"/>
        </w:rPr>
        <w:t>Ukraine:</w:t>
      </w:r>
      <w:r w:rsidRPr="00F73FD6">
        <w:rPr>
          <w:rFonts w:ascii="Arial" w:hAnsi="Arial" w:cs="Arial"/>
        </w:rPr>
        <w:t xml:space="preserve"> MHP has the greatest market share and highest brand recognition for its products. MHP owns and operates each of the key stages of chicken production processes, from feed grains and fodder production to egg hatching and grow out to processing, marketing, distribution and sales (including through MHP's franchise outlets). Complete vertical integration practically eliminates MHP’s exposure to raw material price fluctuations since its grain production exceeds internal consumption requirements, allowing the Company to be an important participant in the international commodity trade.  In addition to cost efficiency, vertical integration also enables MHP to maintain strict biosecurity and to control the quality of its inputs and the resulting quality and consistency of its products all the way to the point of sale. To support its sales, MHP maintains a distribution network consisting of nine distribution and logistical centers within major Ukrainian cities. MHP uses its own truck fleet to distribute its products, reducing overall transportation costs and delivery times.</w:t>
      </w:r>
    </w:p>
    <w:p w14:paraId="0BCF4700" w14:textId="77777777" w:rsidR="00F73FD6" w:rsidRPr="00F73FD6" w:rsidRDefault="00F73FD6" w:rsidP="00F73FD6">
      <w:pPr>
        <w:pStyle w:val="bj"/>
        <w:rPr>
          <w:rFonts w:ascii="Arial" w:hAnsi="Arial" w:cs="Arial"/>
        </w:rPr>
      </w:pPr>
    </w:p>
    <w:p w14:paraId="38971B41" w14:textId="29E390D6" w:rsidR="00F73FD6" w:rsidRDefault="00F73FD6" w:rsidP="00F73FD6">
      <w:pPr>
        <w:pStyle w:val="bj"/>
        <w:rPr>
          <w:rFonts w:ascii="Arial" w:hAnsi="Arial" w:cs="Arial"/>
        </w:rPr>
      </w:pPr>
      <w:r w:rsidRPr="00F73FD6">
        <w:rPr>
          <w:rFonts w:ascii="Arial" w:hAnsi="Arial" w:cs="Arial"/>
        </w:rPr>
        <w:t xml:space="preserve">MHP also has a leading grain cultivation business growing corn, soya and sunflower to support the vertical integration of its chicken production and increasingly other grains, such as wheat and </w:t>
      </w:r>
      <w:r w:rsidRPr="00F73FD6">
        <w:rPr>
          <w:rFonts w:ascii="Arial" w:hAnsi="Arial" w:cs="Arial"/>
        </w:rPr>
        <w:lastRenderedPageBreak/>
        <w:t>rape, for sale to third parties. MHP leases agricultural land located primarily in the highly fertile black soil regions of Ukraine.</w:t>
      </w:r>
    </w:p>
    <w:p w14:paraId="1A38204F" w14:textId="77777777" w:rsidR="00F73FD6" w:rsidRPr="00F73FD6" w:rsidRDefault="00F73FD6" w:rsidP="00F73FD6">
      <w:pPr>
        <w:pStyle w:val="bj"/>
        <w:rPr>
          <w:rFonts w:ascii="Arial" w:hAnsi="Arial" w:cs="Arial"/>
        </w:rPr>
      </w:pPr>
    </w:p>
    <w:p w14:paraId="17FD69FA" w14:textId="763C43DF" w:rsidR="00F73FD6" w:rsidRDefault="00F73FD6" w:rsidP="00F73FD6">
      <w:pPr>
        <w:pStyle w:val="bj"/>
        <w:rPr>
          <w:rFonts w:ascii="Arial" w:hAnsi="Arial" w:cs="Arial"/>
        </w:rPr>
      </w:pPr>
      <w:r w:rsidRPr="00F73FD6">
        <w:rPr>
          <w:rFonts w:ascii="Arial" w:hAnsi="Arial" w:cs="Arial"/>
          <w:u w:val="single"/>
        </w:rPr>
        <w:t>The Balkans:</w:t>
      </w:r>
      <w:r w:rsidRPr="00F73FD6">
        <w:rPr>
          <w:rFonts w:ascii="Arial" w:hAnsi="Arial" w:cs="Arial"/>
        </w:rPr>
        <w:t xml:space="preserve"> Perutnina Ptuj (PP) is a leading poultry and meat-processing producer in the Balkans, with production sites in four Balkan countries: Slovenia, Croatia, Serbia, Bosnia and Herzegovina. PP owns distribution companies in Austria, Macedonia and Romania and supplies products to fifteen countries in Europe. PP is vertically integrated across all states of chicken meat production - feed, hatching eggs production and hatching, breeding, slaughtering, sausage production and further poultry processing.</w:t>
      </w:r>
    </w:p>
    <w:p w14:paraId="0104C5AA" w14:textId="77777777" w:rsidR="00F73FD6" w:rsidRPr="00F73FD6" w:rsidRDefault="00F73FD6" w:rsidP="00F73FD6">
      <w:pPr>
        <w:pStyle w:val="bj"/>
        <w:rPr>
          <w:rFonts w:ascii="Arial" w:hAnsi="Arial" w:cs="Arial"/>
        </w:rPr>
      </w:pPr>
    </w:p>
    <w:p w14:paraId="06221771" w14:textId="2F1FC3C8" w:rsidR="0040113B" w:rsidRDefault="00F73FD6" w:rsidP="00F73FD6">
      <w:pPr>
        <w:pStyle w:val="bj"/>
        <w:rPr>
          <w:rFonts w:ascii="Arial" w:hAnsi="Arial" w:cs="Arial"/>
        </w:rPr>
      </w:pPr>
      <w:r w:rsidRPr="00F73FD6">
        <w:rPr>
          <w:rFonts w:ascii="Arial" w:hAnsi="Arial" w:cs="Arial"/>
        </w:rPr>
        <w:t>MHP trades on the London Stock Exchange under the ticker symbol MHPC.</w:t>
      </w:r>
    </w:p>
    <w:p w14:paraId="70A68BE6" w14:textId="77777777" w:rsidR="00F73FD6" w:rsidRDefault="00F73FD6" w:rsidP="00F73FD6">
      <w:pPr>
        <w:pStyle w:val="bj"/>
        <w:rPr>
          <w:rFonts w:ascii="Arial" w:hAnsi="Arial" w:cs="Arial"/>
        </w:rPr>
      </w:pPr>
    </w:p>
    <w:p w14:paraId="21D36BE7" w14:textId="77777777" w:rsidR="00A1377A" w:rsidRPr="00113315" w:rsidRDefault="00A1377A" w:rsidP="00A1377A">
      <w:pPr>
        <w:pStyle w:val="f"/>
        <w:jc w:val="both"/>
        <w:rPr>
          <w:rFonts w:ascii="Arial" w:hAnsi="Arial" w:cs="Arial"/>
          <w:color w:val="auto"/>
          <w:sz w:val="22"/>
          <w:szCs w:val="22"/>
        </w:rPr>
      </w:pPr>
      <w:r w:rsidRPr="00113315">
        <w:rPr>
          <w:rStyle w:val="as"/>
          <w:b/>
          <w:bCs/>
          <w:color w:val="auto"/>
        </w:rPr>
        <w:t>Forward-Looking Statements</w:t>
      </w:r>
    </w:p>
    <w:p w14:paraId="46DF3171" w14:textId="77777777" w:rsidR="00A1377A" w:rsidRPr="00113315" w:rsidRDefault="00A1377A" w:rsidP="00A1377A">
      <w:pPr>
        <w:pStyle w:val="f"/>
        <w:jc w:val="both"/>
        <w:rPr>
          <w:rFonts w:ascii="Arial" w:hAnsi="Arial" w:cs="Arial"/>
          <w:color w:val="auto"/>
          <w:sz w:val="22"/>
          <w:szCs w:val="22"/>
        </w:rPr>
      </w:pPr>
    </w:p>
    <w:p w14:paraId="5CF21B31" w14:textId="36014FFE" w:rsidR="003351E2" w:rsidRPr="00E50776" w:rsidRDefault="00A1377A" w:rsidP="0040113B">
      <w:pPr>
        <w:pStyle w:val="f"/>
        <w:jc w:val="both"/>
        <w:rPr>
          <w:lang w:val="en-US"/>
        </w:rPr>
      </w:pPr>
      <w:r w:rsidRPr="00113315">
        <w:rPr>
          <w:rStyle w:val="as"/>
          <w:color w:val="auto"/>
        </w:rPr>
        <w:t xml:space="preserve">This press release might contain forward-looking statements that refer to future events or forecast </w:t>
      </w:r>
      <w:r w:rsidR="00533DB4">
        <w:rPr>
          <w:rStyle w:val="as"/>
          <w:color w:val="auto"/>
        </w:rPr>
        <w:t>financial indicators for MHP SE</w:t>
      </w:r>
      <w:r w:rsidRPr="00113315">
        <w:rPr>
          <w:rStyle w:val="as"/>
          <w:color w:val="auto"/>
        </w:rPr>
        <w:t>. Such statements do not guarantee that these ar</w:t>
      </w:r>
      <w:r w:rsidR="00533DB4">
        <w:rPr>
          <w:rStyle w:val="as"/>
          <w:color w:val="auto"/>
        </w:rPr>
        <w:t>e actions to be taken by MHP SE</w:t>
      </w:r>
      <w:r w:rsidRPr="00113315">
        <w:rPr>
          <w:rStyle w:val="as"/>
          <w:color w:val="auto"/>
        </w:rPr>
        <w:t xml:space="preserve"> in the future, and estimates can be inaccurate and uncertain. Actual final indicators and results can considerably differ from those declared in any for</w:t>
      </w:r>
      <w:r w:rsidR="00533DB4">
        <w:rPr>
          <w:rStyle w:val="as"/>
          <w:color w:val="auto"/>
        </w:rPr>
        <w:t>ward-looking statements. MHP SE</w:t>
      </w:r>
      <w:r w:rsidRPr="00113315">
        <w:rPr>
          <w:rStyle w:val="as"/>
          <w:color w:val="auto"/>
        </w:rPr>
        <w:t>.</w:t>
      </w:r>
      <w:r w:rsidR="00533DB4">
        <w:rPr>
          <w:rStyle w:val="as"/>
          <w:color w:val="auto"/>
        </w:rPr>
        <w:t xml:space="preserve"> </w:t>
      </w:r>
      <w:r w:rsidRPr="00113315">
        <w:rPr>
          <w:rStyle w:val="as"/>
          <w:color w:val="auto"/>
        </w:rPr>
        <w:t>does not intend to change these statements to reflect actual results</w:t>
      </w:r>
      <w:r w:rsidRPr="00113315">
        <w:rPr>
          <w:rStyle w:val="t"/>
          <w:rFonts w:eastAsia="Calibri"/>
          <w:color w:val="auto"/>
          <w:sz w:val="22"/>
          <w:szCs w:val="22"/>
        </w:rPr>
        <w:t>.</w:t>
      </w:r>
    </w:p>
    <w:sectPr w:rsidR="003351E2" w:rsidRPr="00E50776" w:rsidSect="005B4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02258"/>
    <w:multiLevelType w:val="hybridMultilevel"/>
    <w:tmpl w:val="8962D474"/>
    <w:lvl w:ilvl="0" w:tplc="1674C2C4">
      <w:start w:val="1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B522799"/>
    <w:multiLevelType w:val="hybridMultilevel"/>
    <w:tmpl w:val="CCDCACF6"/>
    <w:lvl w:ilvl="0" w:tplc="6AD87EE6">
      <w:start w:val="6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509BA"/>
    <w:multiLevelType w:val="hybridMultilevel"/>
    <w:tmpl w:val="74CAC91E"/>
    <w:lvl w:ilvl="0" w:tplc="DA5CB89A">
      <w:start w:val="27"/>
      <w:numFmt w:val="bullet"/>
      <w:lvlText w:val="-"/>
      <w:lvlJc w:val="left"/>
      <w:pPr>
        <w:ind w:left="420" w:hanging="360"/>
      </w:pPr>
      <w:rPr>
        <w:rFonts w:ascii="Arial" w:eastAsia="Calibri" w:hAnsi="Arial" w:cs="Aria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63E479D2"/>
    <w:multiLevelType w:val="hybridMultilevel"/>
    <w:tmpl w:val="64463F7C"/>
    <w:lvl w:ilvl="0" w:tplc="42AE9E84">
      <w:start w:val="27"/>
      <w:numFmt w:val="bullet"/>
      <w:lvlText w:val="-"/>
      <w:lvlJc w:val="left"/>
      <w:pPr>
        <w:ind w:left="480" w:hanging="360"/>
      </w:pPr>
      <w:rPr>
        <w:rFonts w:ascii="Arial" w:eastAsia="Times New Roman" w:hAnsi="Arial" w:cs="Aria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 w15:restartNumberingAfterBreak="0">
    <w:nsid w:val="65DC01A6"/>
    <w:multiLevelType w:val="hybridMultilevel"/>
    <w:tmpl w:val="DB305770"/>
    <w:lvl w:ilvl="0" w:tplc="9D7AEC10">
      <w:start w:val="21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391607D"/>
    <w:multiLevelType w:val="hybridMultilevel"/>
    <w:tmpl w:val="7A4C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685090">
    <w:abstractNumId w:val="2"/>
  </w:num>
  <w:num w:numId="2" w16cid:durableId="1918053543">
    <w:abstractNumId w:val="3"/>
  </w:num>
  <w:num w:numId="3" w16cid:durableId="1057510536">
    <w:abstractNumId w:val="0"/>
  </w:num>
  <w:num w:numId="4" w16cid:durableId="748846683">
    <w:abstractNumId w:val="4"/>
  </w:num>
  <w:num w:numId="5" w16cid:durableId="1047416868">
    <w:abstractNumId w:val="1"/>
  </w:num>
  <w:num w:numId="6" w16cid:durableId="636380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nl-NL" w:vendorID="64" w:dllVersion="6" w:nlCheck="1" w:checkStyle="0"/>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nl-NL" w:vendorID="64" w:dllVersion="0"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76"/>
    <w:rsid w:val="00005C58"/>
    <w:rsid w:val="00006C69"/>
    <w:rsid w:val="0000754C"/>
    <w:rsid w:val="00013646"/>
    <w:rsid w:val="000151A3"/>
    <w:rsid w:val="000304AE"/>
    <w:rsid w:val="00035646"/>
    <w:rsid w:val="00046528"/>
    <w:rsid w:val="00046DB9"/>
    <w:rsid w:val="00047DD0"/>
    <w:rsid w:val="0005683F"/>
    <w:rsid w:val="00066BE6"/>
    <w:rsid w:val="000936AE"/>
    <w:rsid w:val="00096D7B"/>
    <w:rsid w:val="000A0017"/>
    <w:rsid w:val="000A3E04"/>
    <w:rsid w:val="000C0A0B"/>
    <w:rsid w:val="000D23F2"/>
    <w:rsid w:val="000F298C"/>
    <w:rsid w:val="000F678E"/>
    <w:rsid w:val="0011136B"/>
    <w:rsid w:val="00113315"/>
    <w:rsid w:val="001147B1"/>
    <w:rsid w:val="0012184D"/>
    <w:rsid w:val="00131F2E"/>
    <w:rsid w:val="00135278"/>
    <w:rsid w:val="001378A2"/>
    <w:rsid w:val="001427FE"/>
    <w:rsid w:val="00151E75"/>
    <w:rsid w:val="00160000"/>
    <w:rsid w:val="00164AF6"/>
    <w:rsid w:val="001706A4"/>
    <w:rsid w:val="00175B85"/>
    <w:rsid w:val="00180B33"/>
    <w:rsid w:val="00195E79"/>
    <w:rsid w:val="00196A10"/>
    <w:rsid w:val="001A0521"/>
    <w:rsid w:val="001B28C6"/>
    <w:rsid w:val="001B5639"/>
    <w:rsid w:val="001C0637"/>
    <w:rsid w:val="001C63D6"/>
    <w:rsid w:val="001D432A"/>
    <w:rsid w:val="001E13C9"/>
    <w:rsid w:val="001E59E0"/>
    <w:rsid w:val="001F0704"/>
    <w:rsid w:val="001F29D6"/>
    <w:rsid w:val="00211304"/>
    <w:rsid w:val="002310DA"/>
    <w:rsid w:val="00243F8A"/>
    <w:rsid w:val="002448AF"/>
    <w:rsid w:val="00256AA2"/>
    <w:rsid w:val="00287D81"/>
    <w:rsid w:val="00290F00"/>
    <w:rsid w:val="00292880"/>
    <w:rsid w:val="00293233"/>
    <w:rsid w:val="0029571C"/>
    <w:rsid w:val="002B3E92"/>
    <w:rsid w:val="002D2776"/>
    <w:rsid w:val="002E1603"/>
    <w:rsid w:val="002E521F"/>
    <w:rsid w:val="002E7809"/>
    <w:rsid w:val="00300EE4"/>
    <w:rsid w:val="00322C61"/>
    <w:rsid w:val="0033230E"/>
    <w:rsid w:val="003351E2"/>
    <w:rsid w:val="003615EE"/>
    <w:rsid w:val="003649B7"/>
    <w:rsid w:val="00367243"/>
    <w:rsid w:val="00371226"/>
    <w:rsid w:val="0037600D"/>
    <w:rsid w:val="0038543E"/>
    <w:rsid w:val="00392E90"/>
    <w:rsid w:val="00394DDA"/>
    <w:rsid w:val="003963C8"/>
    <w:rsid w:val="003B4E8C"/>
    <w:rsid w:val="003C0FC9"/>
    <w:rsid w:val="0040113B"/>
    <w:rsid w:val="00414523"/>
    <w:rsid w:val="00416199"/>
    <w:rsid w:val="004367C4"/>
    <w:rsid w:val="0044650F"/>
    <w:rsid w:val="00455083"/>
    <w:rsid w:val="00461235"/>
    <w:rsid w:val="0046134F"/>
    <w:rsid w:val="00470BD0"/>
    <w:rsid w:val="004716A4"/>
    <w:rsid w:val="004729D8"/>
    <w:rsid w:val="004864E5"/>
    <w:rsid w:val="00490A1F"/>
    <w:rsid w:val="00492FCE"/>
    <w:rsid w:val="004A507D"/>
    <w:rsid w:val="004B2865"/>
    <w:rsid w:val="004B519A"/>
    <w:rsid w:val="004B692E"/>
    <w:rsid w:val="004C20B7"/>
    <w:rsid w:val="004C55AE"/>
    <w:rsid w:val="004E0AA0"/>
    <w:rsid w:val="004E6212"/>
    <w:rsid w:val="004F1E07"/>
    <w:rsid w:val="004F3EF0"/>
    <w:rsid w:val="005109B1"/>
    <w:rsid w:val="00516565"/>
    <w:rsid w:val="005209A1"/>
    <w:rsid w:val="005305B1"/>
    <w:rsid w:val="005313A3"/>
    <w:rsid w:val="00533A56"/>
    <w:rsid w:val="00533DB4"/>
    <w:rsid w:val="00544CA0"/>
    <w:rsid w:val="00556B04"/>
    <w:rsid w:val="00562B5A"/>
    <w:rsid w:val="005672D5"/>
    <w:rsid w:val="005773EF"/>
    <w:rsid w:val="00580545"/>
    <w:rsid w:val="005814E2"/>
    <w:rsid w:val="00593B08"/>
    <w:rsid w:val="00595E11"/>
    <w:rsid w:val="005B030D"/>
    <w:rsid w:val="005B4410"/>
    <w:rsid w:val="005B4507"/>
    <w:rsid w:val="005C1ED2"/>
    <w:rsid w:val="005C2216"/>
    <w:rsid w:val="005C295F"/>
    <w:rsid w:val="005C46B8"/>
    <w:rsid w:val="005D0FA3"/>
    <w:rsid w:val="005D22C2"/>
    <w:rsid w:val="005D534F"/>
    <w:rsid w:val="005E4B49"/>
    <w:rsid w:val="005F0A6C"/>
    <w:rsid w:val="006038EA"/>
    <w:rsid w:val="00605C80"/>
    <w:rsid w:val="00607E91"/>
    <w:rsid w:val="00623CAD"/>
    <w:rsid w:val="0063595F"/>
    <w:rsid w:val="00636B96"/>
    <w:rsid w:val="00642279"/>
    <w:rsid w:val="00642540"/>
    <w:rsid w:val="00654021"/>
    <w:rsid w:val="00654873"/>
    <w:rsid w:val="006658FA"/>
    <w:rsid w:val="00675ED9"/>
    <w:rsid w:val="0068700A"/>
    <w:rsid w:val="006B08B8"/>
    <w:rsid w:val="006B3D2B"/>
    <w:rsid w:val="006D7913"/>
    <w:rsid w:val="006E287B"/>
    <w:rsid w:val="006E5ACF"/>
    <w:rsid w:val="00706A7F"/>
    <w:rsid w:val="007074BD"/>
    <w:rsid w:val="00715271"/>
    <w:rsid w:val="007166C8"/>
    <w:rsid w:val="00723FE9"/>
    <w:rsid w:val="007262AE"/>
    <w:rsid w:val="00731B28"/>
    <w:rsid w:val="00732FD4"/>
    <w:rsid w:val="007342A3"/>
    <w:rsid w:val="00741B12"/>
    <w:rsid w:val="007455FA"/>
    <w:rsid w:val="00746600"/>
    <w:rsid w:val="0075743E"/>
    <w:rsid w:val="00762304"/>
    <w:rsid w:val="007719CE"/>
    <w:rsid w:val="0079010D"/>
    <w:rsid w:val="00790859"/>
    <w:rsid w:val="00792B7D"/>
    <w:rsid w:val="00792DD0"/>
    <w:rsid w:val="007964E6"/>
    <w:rsid w:val="007C1F58"/>
    <w:rsid w:val="007C7980"/>
    <w:rsid w:val="007E5068"/>
    <w:rsid w:val="007E5469"/>
    <w:rsid w:val="007E5C3D"/>
    <w:rsid w:val="007E7C7D"/>
    <w:rsid w:val="007F225D"/>
    <w:rsid w:val="007F5F4D"/>
    <w:rsid w:val="007F7CF1"/>
    <w:rsid w:val="00802212"/>
    <w:rsid w:val="00806C74"/>
    <w:rsid w:val="00807C2B"/>
    <w:rsid w:val="00811F8B"/>
    <w:rsid w:val="00822842"/>
    <w:rsid w:val="0083018D"/>
    <w:rsid w:val="00833F53"/>
    <w:rsid w:val="00843225"/>
    <w:rsid w:val="00847450"/>
    <w:rsid w:val="0085322E"/>
    <w:rsid w:val="00856956"/>
    <w:rsid w:val="00861156"/>
    <w:rsid w:val="0087723E"/>
    <w:rsid w:val="0088488C"/>
    <w:rsid w:val="00890AAF"/>
    <w:rsid w:val="008911E6"/>
    <w:rsid w:val="008A71A9"/>
    <w:rsid w:val="008B4789"/>
    <w:rsid w:val="008C0FF1"/>
    <w:rsid w:val="008D2C08"/>
    <w:rsid w:val="008D3B23"/>
    <w:rsid w:val="008E36CB"/>
    <w:rsid w:val="008E7E0A"/>
    <w:rsid w:val="008F59B1"/>
    <w:rsid w:val="00902230"/>
    <w:rsid w:val="00924469"/>
    <w:rsid w:val="00926F6D"/>
    <w:rsid w:val="0095040D"/>
    <w:rsid w:val="009504DE"/>
    <w:rsid w:val="009507FB"/>
    <w:rsid w:val="0096411E"/>
    <w:rsid w:val="0096569F"/>
    <w:rsid w:val="00967798"/>
    <w:rsid w:val="009844E5"/>
    <w:rsid w:val="009A0BE6"/>
    <w:rsid w:val="009A3EFE"/>
    <w:rsid w:val="009A7CE8"/>
    <w:rsid w:val="009C19B5"/>
    <w:rsid w:val="009D09BB"/>
    <w:rsid w:val="009D59EE"/>
    <w:rsid w:val="009F116E"/>
    <w:rsid w:val="00A01CAC"/>
    <w:rsid w:val="00A1016D"/>
    <w:rsid w:val="00A1377A"/>
    <w:rsid w:val="00A17BA2"/>
    <w:rsid w:val="00A2356D"/>
    <w:rsid w:val="00A30895"/>
    <w:rsid w:val="00A429A7"/>
    <w:rsid w:val="00A47C84"/>
    <w:rsid w:val="00A5369B"/>
    <w:rsid w:val="00A53938"/>
    <w:rsid w:val="00A65DF0"/>
    <w:rsid w:val="00A72077"/>
    <w:rsid w:val="00A732FF"/>
    <w:rsid w:val="00AA725A"/>
    <w:rsid w:val="00AB3ECA"/>
    <w:rsid w:val="00AC3051"/>
    <w:rsid w:val="00AD38B8"/>
    <w:rsid w:val="00AD747C"/>
    <w:rsid w:val="00B01DA7"/>
    <w:rsid w:val="00B020A8"/>
    <w:rsid w:val="00B106B0"/>
    <w:rsid w:val="00B21DA1"/>
    <w:rsid w:val="00B35904"/>
    <w:rsid w:val="00B40D9B"/>
    <w:rsid w:val="00B422B8"/>
    <w:rsid w:val="00B654A0"/>
    <w:rsid w:val="00B7444D"/>
    <w:rsid w:val="00B769A8"/>
    <w:rsid w:val="00B77C9F"/>
    <w:rsid w:val="00B8125F"/>
    <w:rsid w:val="00B84E47"/>
    <w:rsid w:val="00B854FC"/>
    <w:rsid w:val="00B95A7D"/>
    <w:rsid w:val="00BD2C8E"/>
    <w:rsid w:val="00BD79A0"/>
    <w:rsid w:val="00BE2E68"/>
    <w:rsid w:val="00BE3378"/>
    <w:rsid w:val="00BE389A"/>
    <w:rsid w:val="00BE7068"/>
    <w:rsid w:val="00C0030C"/>
    <w:rsid w:val="00C00A38"/>
    <w:rsid w:val="00C05C4F"/>
    <w:rsid w:val="00C412CE"/>
    <w:rsid w:val="00C4137F"/>
    <w:rsid w:val="00C5284E"/>
    <w:rsid w:val="00C52B4E"/>
    <w:rsid w:val="00C534E9"/>
    <w:rsid w:val="00C70061"/>
    <w:rsid w:val="00C74934"/>
    <w:rsid w:val="00C80518"/>
    <w:rsid w:val="00C9727F"/>
    <w:rsid w:val="00CB4CBA"/>
    <w:rsid w:val="00CC4932"/>
    <w:rsid w:val="00CC7801"/>
    <w:rsid w:val="00CD317D"/>
    <w:rsid w:val="00CD602D"/>
    <w:rsid w:val="00CE134B"/>
    <w:rsid w:val="00CE193D"/>
    <w:rsid w:val="00CE240B"/>
    <w:rsid w:val="00CE6CD4"/>
    <w:rsid w:val="00D059FB"/>
    <w:rsid w:val="00D200D2"/>
    <w:rsid w:val="00D25C9D"/>
    <w:rsid w:val="00D4695F"/>
    <w:rsid w:val="00D52B5B"/>
    <w:rsid w:val="00D552D3"/>
    <w:rsid w:val="00D61009"/>
    <w:rsid w:val="00D62F69"/>
    <w:rsid w:val="00D641ED"/>
    <w:rsid w:val="00D745AA"/>
    <w:rsid w:val="00D8219B"/>
    <w:rsid w:val="00DA1366"/>
    <w:rsid w:val="00DA1B48"/>
    <w:rsid w:val="00DB48FD"/>
    <w:rsid w:val="00DB64CF"/>
    <w:rsid w:val="00DC0CA9"/>
    <w:rsid w:val="00DC369A"/>
    <w:rsid w:val="00DC5717"/>
    <w:rsid w:val="00DD1184"/>
    <w:rsid w:val="00DD4510"/>
    <w:rsid w:val="00DF0A5D"/>
    <w:rsid w:val="00DF5064"/>
    <w:rsid w:val="00E13A8B"/>
    <w:rsid w:val="00E161EF"/>
    <w:rsid w:val="00E23B76"/>
    <w:rsid w:val="00E26FAC"/>
    <w:rsid w:val="00E323E9"/>
    <w:rsid w:val="00E33340"/>
    <w:rsid w:val="00E34CB7"/>
    <w:rsid w:val="00E4167B"/>
    <w:rsid w:val="00E50776"/>
    <w:rsid w:val="00E53CE1"/>
    <w:rsid w:val="00E546D1"/>
    <w:rsid w:val="00E56D1F"/>
    <w:rsid w:val="00E71AF4"/>
    <w:rsid w:val="00E8647B"/>
    <w:rsid w:val="00E87E30"/>
    <w:rsid w:val="00E92CD6"/>
    <w:rsid w:val="00EA0E94"/>
    <w:rsid w:val="00EA1167"/>
    <w:rsid w:val="00EA6DCB"/>
    <w:rsid w:val="00ED5952"/>
    <w:rsid w:val="00ED71F2"/>
    <w:rsid w:val="00ED7B6D"/>
    <w:rsid w:val="00EE1459"/>
    <w:rsid w:val="00EE31C8"/>
    <w:rsid w:val="00EE493E"/>
    <w:rsid w:val="00EE62B1"/>
    <w:rsid w:val="00EF2DC9"/>
    <w:rsid w:val="00EF56E5"/>
    <w:rsid w:val="00F05E59"/>
    <w:rsid w:val="00F10C7F"/>
    <w:rsid w:val="00F128E3"/>
    <w:rsid w:val="00F17544"/>
    <w:rsid w:val="00F2367F"/>
    <w:rsid w:val="00F261F2"/>
    <w:rsid w:val="00F31512"/>
    <w:rsid w:val="00F371E0"/>
    <w:rsid w:val="00F645D6"/>
    <w:rsid w:val="00F73FD6"/>
    <w:rsid w:val="00F8251D"/>
    <w:rsid w:val="00F83A16"/>
    <w:rsid w:val="00F84D91"/>
    <w:rsid w:val="00FB3D14"/>
    <w:rsid w:val="00FC0DD9"/>
    <w:rsid w:val="00FC7834"/>
    <w:rsid w:val="00FE5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1075"/>
  <w15:docId w15:val="{71BD6C07-5360-4C94-87BF-551EA48C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2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50776"/>
    <w:pPr>
      <w:spacing w:before="100" w:beforeAutospacing="1" w:after="100" w:afterAutospacing="1" w:line="240" w:lineRule="auto"/>
    </w:pPr>
    <w:rPr>
      <w:rFonts w:ascii="Arial" w:eastAsia="Times New Roman" w:hAnsi="Arial" w:cs="Arial"/>
      <w:sz w:val="18"/>
      <w:szCs w:val="18"/>
      <w:lang w:val="en-GB" w:eastAsia="en-GB"/>
    </w:rPr>
  </w:style>
  <w:style w:type="paragraph" w:styleId="a3">
    <w:name w:val="Body Text"/>
    <w:basedOn w:val="a"/>
    <w:link w:val="a4"/>
    <w:rsid w:val="00E50776"/>
    <w:pPr>
      <w:spacing w:before="120" w:after="240" w:line="240" w:lineRule="auto"/>
      <w:jc w:val="both"/>
    </w:pPr>
    <w:rPr>
      <w:rFonts w:ascii="Arial" w:eastAsia="Times New Roman" w:hAnsi="Arial" w:cs="Arial"/>
      <w:spacing w:val="-5"/>
      <w:lang w:val="en-US"/>
    </w:rPr>
  </w:style>
  <w:style w:type="character" w:customStyle="1" w:styleId="a4">
    <w:name w:val="Основной текст Знак"/>
    <w:basedOn w:val="a0"/>
    <w:link w:val="a3"/>
    <w:rsid w:val="00E50776"/>
    <w:rPr>
      <w:rFonts w:ascii="Arial" w:eastAsia="Times New Roman" w:hAnsi="Arial" w:cs="Arial"/>
      <w:spacing w:val="-5"/>
      <w:lang w:val="en-US"/>
    </w:rPr>
  </w:style>
  <w:style w:type="paragraph" w:styleId="a5">
    <w:name w:val="Plain Text"/>
    <w:basedOn w:val="a"/>
    <w:link w:val="a6"/>
    <w:rsid w:val="00E50776"/>
    <w:pPr>
      <w:spacing w:after="0" w:line="240" w:lineRule="auto"/>
    </w:pPr>
    <w:rPr>
      <w:rFonts w:ascii="Consolas" w:eastAsia="Times New Roman" w:hAnsi="Consolas" w:cs="Consolas"/>
      <w:sz w:val="21"/>
      <w:szCs w:val="21"/>
      <w:lang w:val="en-GB"/>
    </w:rPr>
  </w:style>
  <w:style w:type="character" w:customStyle="1" w:styleId="a6">
    <w:name w:val="Текст Знак"/>
    <w:basedOn w:val="a0"/>
    <w:link w:val="a5"/>
    <w:rsid w:val="00E50776"/>
    <w:rPr>
      <w:rFonts w:ascii="Consolas" w:eastAsia="Times New Roman" w:hAnsi="Consolas" w:cs="Consolas"/>
      <w:sz w:val="21"/>
      <w:szCs w:val="21"/>
      <w:lang w:val="en-GB"/>
    </w:rPr>
  </w:style>
  <w:style w:type="paragraph" w:customStyle="1" w:styleId="Default">
    <w:name w:val="Default"/>
    <w:rsid w:val="00E5077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7">
    <w:name w:val="a"/>
    <w:basedOn w:val="a"/>
    <w:rsid w:val="00E50776"/>
    <w:pPr>
      <w:spacing w:after="0" w:line="240" w:lineRule="auto"/>
    </w:pPr>
    <w:rPr>
      <w:rFonts w:ascii="Times New Roman" w:eastAsia="Times New Roman" w:hAnsi="Times New Roman"/>
      <w:lang w:val="en-GB" w:eastAsia="en-GB"/>
    </w:rPr>
  </w:style>
  <w:style w:type="paragraph" w:customStyle="1" w:styleId="bj">
    <w:name w:val="bj"/>
    <w:basedOn w:val="a"/>
    <w:rsid w:val="00E50776"/>
    <w:pPr>
      <w:spacing w:after="0" w:line="240" w:lineRule="auto"/>
      <w:jc w:val="both"/>
    </w:pPr>
    <w:rPr>
      <w:rFonts w:ascii="Times New Roman" w:eastAsia="Times New Roman" w:hAnsi="Times New Roman"/>
      <w:lang w:val="en-GB" w:eastAsia="en-GB"/>
    </w:rPr>
  </w:style>
  <w:style w:type="paragraph" w:customStyle="1" w:styleId="f">
    <w:name w:val="f"/>
    <w:basedOn w:val="a"/>
    <w:rsid w:val="00E50776"/>
    <w:pPr>
      <w:spacing w:after="0" w:line="240" w:lineRule="auto"/>
    </w:pPr>
    <w:rPr>
      <w:rFonts w:ascii="Courier New" w:eastAsia="Times New Roman" w:hAnsi="Courier New" w:cs="Courier New"/>
      <w:color w:val="000000"/>
      <w:sz w:val="18"/>
      <w:szCs w:val="18"/>
      <w:lang w:val="en-GB" w:eastAsia="en-GB"/>
    </w:rPr>
  </w:style>
  <w:style w:type="character" w:customStyle="1" w:styleId="as">
    <w:name w:val="as"/>
    <w:rsid w:val="00E50776"/>
    <w:rPr>
      <w:rFonts w:ascii="Arial" w:hAnsi="Arial" w:cs="Arial"/>
      <w:sz w:val="22"/>
      <w:szCs w:val="22"/>
    </w:rPr>
  </w:style>
  <w:style w:type="character" w:customStyle="1" w:styleId="x">
    <w:name w:val="x"/>
    <w:rsid w:val="00E50776"/>
    <w:rPr>
      <w:rFonts w:ascii="Arial" w:hAnsi="Arial" w:cs="Arial"/>
      <w:spacing w:val="-2"/>
    </w:rPr>
  </w:style>
  <w:style w:type="character" w:customStyle="1" w:styleId="w">
    <w:name w:val="w"/>
    <w:rsid w:val="00E50776"/>
    <w:rPr>
      <w:rFonts w:ascii="Arial" w:hAnsi="Arial" w:cs="Arial"/>
      <w:spacing w:val="-2"/>
    </w:rPr>
  </w:style>
  <w:style w:type="character" w:customStyle="1" w:styleId="t">
    <w:name w:val="t"/>
    <w:rsid w:val="00E50776"/>
    <w:rPr>
      <w:rFonts w:ascii="Arial" w:hAnsi="Arial" w:cs="Arial"/>
      <w:sz w:val="20"/>
      <w:szCs w:val="20"/>
    </w:rPr>
  </w:style>
  <w:style w:type="character" w:styleId="a8">
    <w:name w:val="Hyperlink"/>
    <w:unhideWhenUsed/>
    <w:rsid w:val="00E50776"/>
    <w:rPr>
      <w:color w:val="0000FF"/>
      <w:u w:val="single"/>
    </w:rPr>
  </w:style>
  <w:style w:type="paragraph" w:styleId="a9">
    <w:name w:val="Balloon Text"/>
    <w:basedOn w:val="a"/>
    <w:link w:val="aa"/>
    <w:uiPriority w:val="99"/>
    <w:semiHidden/>
    <w:unhideWhenUsed/>
    <w:rsid w:val="00E507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0776"/>
    <w:rPr>
      <w:rFonts w:ascii="Tahoma" w:eastAsia="Calibri" w:hAnsi="Tahoma" w:cs="Tahoma"/>
      <w:sz w:val="16"/>
      <w:szCs w:val="16"/>
    </w:rPr>
  </w:style>
  <w:style w:type="character" w:styleId="ab">
    <w:name w:val="annotation reference"/>
    <w:basedOn w:val="a0"/>
    <w:uiPriority w:val="99"/>
    <w:semiHidden/>
    <w:unhideWhenUsed/>
    <w:rsid w:val="00E50776"/>
    <w:rPr>
      <w:sz w:val="16"/>
      <w:szCs w:val="16"/>
    </w:rPr>
  </w:style>
  <w:style w:type="paragraph" w:styleId="ac">
    <w:name w:val="annotation text"/>
    <w:basedOn w:val="a"/>
    <w:link w:val="ad"/>
    <w:uiPriority w:val="99"/>
    <w:semiHidden/>
    <w:unhideWhenUsed/>
    <w:rsid w:val="00E50776"/>
    <w:pPr>
      <w:spacing w:line="240" w:lineRule="auto"/>
    </w:pPr>
    <w:rPr>
      <w:sz w:val="20"/>
      <w:szCs w:val="20"/>
    </w:rPr>
  </w:style>
  <w:style w:type="character" w:customStyle="1" w:styleId="ad">
    <w:name w:val="Текст примечания Знак"/>
    <w:basedOn w:val="a0"/>
    <w:link w:val="ac"/>
    <w:uiPriority w:val="99"/>
    <w:semiHidden/>
    <w:rsid w:val="00E50776"/>
    <w:rPr>
      <w:rFonts w:ascii="Calibri" w:eastAsia="Calibri" w:hAnsi="Calibri" w:cs="Times New Roman"/>
      <w:sz w:val="20"/>
      <w:szCs w:val="20"/>
    </w:rPr>
  </w:style>
  <w:style w:type="paragraph" w:styleId="ae">
    <w:name w:val="annotation subject"/>
    <w:basedOn w:val="ac"/>
    <w:next w:val="ac"/>
    <w:link w:val="af"/>
    <w:uiPriority w:val="99"/>
    <w:semiHidden/>
    <w:unhideWhenUsed/>
    <w:rsid w:val="00E50776"/>
    <w:rPr>
      <w:b/>
      <w:bCs/>
    </w:rPr>
  </w:style>
  <w:style w:type="character" w:customStyle="1" w:styleId="af">
    <w:name w:val="Тема примечания Знак"/>
    <w:basedOn w:val="ad"/>
    <w:link w:val="ae"/>
    <w:uiPriority w:val="99"/>
    <w:semiHidden/>
    <w:rsid w:val="00E50776"/>
    <w:rPr>
      <w:rFonts w:ascii="Calibri" w:eastAsia="Calibri" w:hAnsi="Calibri" w:cs="Times New Roman"/>
      <w:b/>
      <w:bCs/>
      <w:sz w:val="20"/>
      <w:szCs w:val="20"/>
    </w:rPr>
  </w:style>
  <w:style w:type="paragraph" w:styleId="af0">
    <w:name w:val="List Paragraph"/>
    <w:basedOn w:val="a"/>
    <w:uiPriority w:val="34"/>
    <w:qFormat/>
    <w:rsid w:val="000A3E04"/>
    <w:pPr>
      <w:ind w:left="720"/>
      <w:contextualSpacing/>
    </w:pPr>
  </w:style>
  <w:style w:type="paragraph" w:customStyle="1" w:styleId="ParaHeading">
    <w:name w:val="ParaHeading"/>
    <w:basedOn w:val="a3"/>
    <w:next w:val="a3"/>
    <w:link w:val="ParaHeadingChar"/>
    <w:rsid w:val="007E5C3D"/>
    <w:pPr>
      <w:keepNext/>
      <w:keepLines/>
      <w:spacing w:before="0"/>
    </w:pPr>
    <w:rPr>
      <w:rFonts w:ascii="Times New Roman" w:hAnsi="Times New Roman" w:cs="Times New Roman"/>
      <w:b/>
      <w:spacing w:val="0"/>
      <w:sz w:val="20"/>
      <w:szCs w:val="24"/>
      <w:lang w:val="en-GB"/>
    </w:rPr>
  </w:style>
  <w:style w:type="character" w:customStyle="1" w:styleId="ParaHeadingChar">
    <w:name w:val="ParaHeading Char"/>
    <w:link w:val="ParaHeading"/>
    <w:rsid w:val="007E5C3D"/>
    <w:rPr>
      <w:rFonts w:ascii="Times New Roman" w:eastAsia="Times New Roman" w:hAnsi="Times New Roman" w:cs="Times New Roman"/>
      <w:b/>
      <w:sz w:val="20"/>
      <w:szCs w:val="24"/>
      <w:lang w:val="en-GB"/>
    </w:rPr>
  </w:style>
  <w:style w:type="paragraph" w:styleId="af1">
    <w:name w:val="Normal (Web)"/>
    <w:basedOn w:val="a"/>
    <w:uiPriority w:val="99"/>
    <w:rsid w:val="00A1377A"/>
    <w:pPr>
      <w:spacing w:before="140" w:after="14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6546">
      <w:bodyDiv w:val="1"/>
      <w:marLeft w:val="0"/>
      <w:marRight w:val="0"/>
      <w:marTop w:val="0"/>
      <w:marBottom w:val="0"/>
      <w:divBdr>
        <w:top w:val="none" w:sz="0" w:space="0" w:color="auto"/>
        <w:left w:val="none" w:sz="0" w:space="0" w:color="auto"/>
        <w:bottom w:val="none" w:sz="0" w:space="0" w:color="auto"/>
        <w:right w:val="none" w:sz="0" w:space="0" w:color="auto"/>
      </w:divBdr>
    </w:div>
    <w:div w:id="176846110">
      <w:bodyDiv w:val="1"/>
      <w:marLeft w:val="0"/>
      <w:marRight w:val="0"/>
      <w:marTop w:val="0"/>
      <w:marBottom w:val="0"/>
      <w:divBdr>
        <w:top w:val="none" w:sz="0" w:space="0" w:color="auto"/>
        <w:left w:val="none" w:sz="0" w:space="0" w:color="auto"/>
        <w:bottom w:val="none" w:sz="0" w:space="0" w:color="auto"/>
        <w:right w:val="none" w:sz="0" w:space="0" w:color="auto"/>
      </w:divBdr>
      <w:divsChild>
        <w:div w:id="2023509701">
          <w:marLeft w:val="0"/>
          <w:marRight w:val="0"/>
          <w:marTop w:val="0"/>
          <w:marBottom w:val="0"/>
          <w:divBdr>
            <w:top w:val="none" w:sz="0" w:space="0" w:color="auto"/>
            <w:left w:val="none" w:sz="0" w:space="0" w:color="auto"/>
            <w:bottom w:val="none" w:sz="0" w:space="0" w:color="auto"/>
            <w:right w:val="none" w:sz="0" w:space="0" w:color="auto"/>
          </w:divBdr>
        </w:div>
      </w:divsChild>
    </w:div>
    <w:div w:id="531260659">
      <w:bodyDiv w:val="1"/>
      <w:marLeft w:val="0"/>
      <w:marRight w:val="0"/>
      <w:marTop w:val="0"/>
      <w:marBottom w:val="0"/>
      <w:divBdr>
        <w:top w:val="none" w:sz="0" w:space="0" w:color="auto"/>
        <w:left w:val="none" w:sz="0" w:space="0" w:color="auto"/>
        <w:bottom w:val="none" w:sz="0" w:space="0" w:color="auto"/>
        <w:right w:val="none" w:sz="0" w:space="0" w:color="auto"/>
      </w:divBdr>
    </w:div>
    <w:div w:id="726144544">
      <w:bodyDiv w:val="1"/>
      <w:marLeft w:val="0"/>
      <w:marRight w:val="0"/>
      <w:marTop w:val="0"/>
      <w:marBottom w:val="0"/>
      <w:divBdr>
        <w:top w:val="none" w:sz="0" w:space="0" w:color="auto"/>
        <w:left w:val="none" w:sz="0" w:space="0" w:color="auto"/>
        <w:bottom w:val="none" w:sz="0" w:space="0" w:color="auto"/>
        <w:right w:val="none" w:sz="0" w:space="0" w:color="auto"/>
      </w:divBdr>
    </w:div>
    <w:div w:id="778574031">
      <w:bodyDiv w:val="1"/>
      <w:marLeft w:val="0"/>
      <w:marRight w:val="0"/>
      <w:marTop w:val="0"/>
      <w:marBottom w:val="0"/>
      <w:divBdr>
        <w:top w:val="none" w:sz="0" w:space="0" w:color="auto"/>
        <w:left w:val="none" w:sz="0" w:space="0" w:color="auto"/>
        <w:bottom w:val="none" w:sz="0" w:space="0" w:color="auto"/>
        <w:right w:val="none" w:sz="0" w:space="0" w:color="auto"/>
      </w:divBdr>
    </w:div>
    <w:div w:id="1313951015">
      <w:bodyDiv w:val="1"/>
      <w:marLeft w:val="0"/>
      <w:marRight w:val="0"/>
      <w:marTop w:val="0"/>
      <w:marBottom w:val="0"/>
      <w:divBdr>
        <w:top w:val="none" w:sz="0" w:space="0" w:color="auto"/>
        <w:left w:val="none" w:sz="0" w:space="0" w:color="auto"/>
        <w:bottom w:val="none" w:sz="0" w:space="0" w:color="auto"/>
        <w:right w:val="none" w:sz="0" w:space="0" w:color="auto"/>
      </w:divBdr>
    </w:div>
    <w:div w:id="1368800239">
      <w:bodyDiv w:val="1"/>
      <w:marLeft w:val="0"/>
      <w:marRight w:val="0"/>
      <w:marTop w:val="0"/>
      <w:marBottom w:val="0"/>
      <w:divBdr>
        <w:top w:val="none" w:sz="0" w:space="0" w:color="auto"/>
        <w:left w:val="none" w:sz="0" w:space="0" w:color="auto"/>
        <w:bottom w:val="none" w:sz="0" w:space="0" w:color="auto"/>
        <w:right w:val="none" w:sz="0" w:space="0" w:color="auto"/>
      </w:divBdr>
    </w:div>
    <w:div w:id="17527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sobotyuk@mhp.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DEA87267284342A709B2F74EBCDAA2" ma:contentTypeVersion="13" ma:contentTypeDescription="Create a new document." ma:contentTypeScope="" ma:versionID="76d5b65cf8fc0a340269210160cf1380">
  <xsd:schema xmlns:xsd="http://www.w3.org/2001/XMLSchema" xmlns:xs="http://www.w3.org/2001/XMLSchema" xmlns:p="http://schemas.microsoft.com/office/2006/metadata/properties" xmlns:ns3="d7c072e6-e251-4968-a513-79ac318007d3" xmlns:ns4="136a8a13-41f8-420a-bb16-14c21d495612" targetNamespace="http://schemas.microsoft.com/office/2006/metadata/properties" ma:root="true" ma:fieldsID="b7fd2e5ed47ea26bdf1429ae0fb17577" ns3:_="" ns4:_="">
    <xsd:import namespace="d7c072e6-e251-4968-a513-79ac318007d3"/>
    <xsd:import namespace="136a8a13-41f8-420a-bb16-14c21d4956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072e6-e251-4968-a513-79ac31800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a8a13-41f8-420a-bb16-14c21d4956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925D5-F40D-4A59-BFFE-06517C6F5F78}">
  <ds:schemaRefs>
    <ds:schemaRef ds:uri="http://schemas.microsoft.com/sharepoint/v3/contenttype/forms"/>
  </ds:schemaRefs>
</ds:datastoreItem>
</file>

<file path=customXml/itemProps2.xml><?xml version="1.0" encoding="utf-8"?>
<ds:datastoreItem xmlns:ds="http://schemas.openxmlformats.org/officeDocument/2006/customXml" ds:itemID="{2E028E24-9F7A-4EEB-82A3-503DFE5AE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072e6-e251-4968-a513-79ac318007d3"/>
    <ds:schemaRef ds:uri="136a8a13-41f8-420a-bb16-14c21d49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F683E-A9DB-4168-A763-7792C3E1AE9F}">
  <ds:schemaRefs>
    <ds:schemaRef ds:uri="http://purl.org/dc/terms/"/>
    <ds:schemaRef ds:uri="136a8a13-41f8-420a-bb16-14c21d495612"/>
    <ds:schemaRef ds:uri="http://schemas.microsoft.com/office/2006/documentManagement/types"/>
    <ds:schemaRef ds:uri="http://schemas.openxmlformats.org/package/2006/metadata/core-properties"/>
    <ds:schemaRef ds:uri="d7c072e6-e251-4968-a513-79ac318007d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2954</Words>
  <Characters>1684</Characters>
  <Application>Microsoft Office Word</Application>
  <DocSecurity>0</DocSecurity>
  <Lines>14</Lines>
  <Paragraphs>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mhp</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Соботюк</dc:creator>
  <cp:lastModifiedBy>Sobotiuk Anastasiia</cp:lastModifiedBy>
  <cp:revision>6</cp:revision>
  <cp:lastPrinted>2023-01-23T10:09:00Z</cp:lastPrinted>
  <dcterms:created xsi:type="dcterms:W3CDTF">2023-01-23T08:21:00Z</dcterms:created>
  <dcterms:modified xsi:type="dcterms:W3CDTF">2023-01-24T20:00:00Z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0x010100C4DEA87267284342A709B2F74EBCDAA2</vt:lpwstr>
  </property>
</Properties>
</file>